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3375" w14:textId="605381FC" w:rsidR="00CC3A8F" w:rsidRDefault="00CC3A8F" w:rsidP="00CC3A8F">
      <w:pPr>
        <w:pStyle w:val="CRCoverPage"/>
        <w:tabs>
          <w:tab w:val="right" w:pos="9639"/>
        </w:tabs>
        <w:spacing w:after="0"/>
        <w:jc w:val="both"/>
        <w:rPr>
          <w:b/>
          <w:i/>
          <w:noProof/>
          <w:sz w:val="24"/>
          <w:szCs w:val="24"/>
          <w:lang w:eastAsia="ko-KR"/>
        </w:rPr>
      </w:pPr>
      <w:bookmarkStart w:id="0" w:name="OLE_LINK2"/>
      <w:bookmarkStart w:id="1" w:name="OLE_LINK1"/>
      <w:r>
        <w:rPr>
          <w:b/>
          <w:sz w:val="24"/>
          <w:szCs w:val="24"/>
        </w:rPr>
        <w:t>3GPP TSG RAN WG1 Meeting #92</w:t>
      </w:r>
      <w:r>
        <w:rPr>
          <w:b/>
          <w:sz w:val="24"/>
          <w:szCs w:val="24"/>
          <w:lang w:eastAsia="ko-KR"/>
        </w:rPr>
        <w:tab/>
      </w:r>
      <w:r w:rsidRPr="00257EA8">
        <w:rPr>
          <w:b/>
          <w:i/>
          <w:sz w:val="24"/>
          <w:szCs w:val="24"/>
          <w:lang w:eastAsia="ko-KR"/>
        </w:rPr>
        <w:t>R1-180</w:t>
      </w:r>
      <w:r w:rsidR="00257EA8" w:rsidRPr="00257EA8">
        <w:rPr>
          <w:b/>
          <w:i/>
          <w:sz w:val="24"/>
          <w:szCs w:val="24"/>
          <w:lang w:eastAsia="ko-KR"/>
        </w:rPr>
        <w:t>1947</w:t>
      </w:r>
    </w:p>
    <w:bookmarkEnd w:id="0"/>
    <w:bookmarkEnd w:id="1"/>
    <w:p w14:paraId="61C0C407" w14:textId="77777777" w:rsidR="00CC3A8F" w:rsidRDefault="00CC3A8F" w:rsidP="00CC3A8F">
      <w:pPr>
        <w:pStyle w:val="CRCoverPage"/>
        <w:spacing w:after="240"/>
        <w:jc w:val="both"/>
        <w:outlineLvl w:val="0"/>
        <w:rPr>
          <w:b/>
          <w:noProof/>
          <w:sz w:val="24"/>
          <w:szCs w:val="24"/>
        </w:rPr>
      </w:pPr>
      <w:r>
        <w:rPr>
          <w:b/>
          <w:bCs/>
          <w:noProof/>
          <w:sz w:val="24"/>
          <w:szCs w:val="24"/>
          <w:lang w:eastAsia="ko-KR"/>
        </w:rPr>
        <w:t>Athens, Greece, February 26th – March 2nd, 2018</w:t>
      </w:r>
    </w:p>
    <w:p w14:paraId="08664EDD" w14:textId="4C1A4F1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4146A">
        <w:rPr>
          <w:rFonts w:ascii="Arial" w:hAnsi="Arial"/>
          <w:sz w:val="24"/>
        </w:rPr>
        <w:t>7.1.</w:t>
      </w:r>
      <w:r w:rsidR="00CC3A8F">
        <w:rPr>
          <w:rFonts w:ascii="Arial" w:hAnsi="Arial"/>
          <w:sz w:val="24"/>
        </w:rPr>
        <w:t>1.</w:t>
      </w:r>
      <w:r w:rsidR="004B1982">
        <w:rPr>
          <w:rFonts w:ascii="Arial" w:hAnsi="Arial"/>
          <w:sz w:val="24"/>
        </w:rPr>
        <w:t>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61A3E1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 xml:space="preserve">Corrections on </w:t>
      </w:r>
      <w:r w:rsidR="004B1982">
        <w:rPr>
          <w:rFonts w:ascii="Arial" w:hAnsi="Arial"/>
          <w:sz w:val="24"/>
        </w:rPr>
        <w:t>Remaining Minimum System I</w:t>
      </w:r>
      <w:r w:rsidR="004B1982" w:rsidRPr="00D32836">
        <w:rPr>
          <w:rFonts w:ascii="Arial" w:hAnsi="Arial"/>
          <w:sz w:val="24"/>
        </w:rPr>
        <w:t>nformation</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50C52F" w14:textId="4DF144C1" w:rsidR="004B1982" w:rsidRPr="00EE006E" w:rsidRDefault="004B1982" w:rsidP="004B1982">
      <w:pPr>
        <w:rPr>
          <w:lang w:val="en-US" w:eastAsia="ja-JP"/>
        </w:rPr>
      </w:pPr>
      <w:r w:rsidRPr="00EE006E">
        <w:rPr>
          <w:lang w:val="en-US" w:eastAsia="ja-JP"/>
        </w:rPr>
        <w:t xml:space="preserve">This contribution discusses the following </w:t>
      </w:r>
      <w:r>
        <w:rPr>
          <w:lang w:val="en-US" w:eastAsia="ja-JP"/>
        </w:rPr>
        <w:t>corrections and remaining issues on RMSI</w:t>
      </w:r>
      <w:r w:rsidRPr="00EE006E">
        <w:rPr>
          <w:lang w:val="en-US" w:eastAsia="ja-JP"/>
        </w:rPr>
        <w:t>:</w:t>
      </w:r>
    </w:p>
    <w:p w14:paraId="45E4C5D7" w14:textId="26B06295" w:rsidR="00D954D2" w:rsidRDefault="004B1982" w:rsidP="004B1982">
      <w:pPr>
        <w:pStyle w:val="ListParagraph"/>
        <w:numPr>
          <w:ilvl w:val="0"/>
          <w:numId w:val="9"/>
        </w:numPr>
        <w:ind w:leftChars="0"/>
        <w:jc w:val="both"/>
        <w:rPr>
          <w:lang w:val="en-US" w:eastAsia="ja-JP"/>
        </w:rPr>
      </w:pPr>
      <w:r>
        <w:rPr>
          <w:lang w:val="en-US" w:eastAsia="ja-JP"/>
        </w:rPr>
        <w:t>Handling the collision issue for multiplexing Pattern 1</w:t>
      </w:r>
      <w:r w:rsidR="006308C9">
        <w:rPr>
          <w:lang w:val="en-US" w:eastAsia="ja-JP"/>
        </w:rPr>
        <w:t xml:space="preserve"> </w:t>
      </w:r>
    </w:p>
    <w:p w14:paraId="29538C84" w14:textId="20CD16B9" w:rsidR="006D2CC2" w:rsidRDefault="006D2CC2" w:rsidP="004B1982">
      <w:pPr>
        <w:pStyle w:val="ListParagraph"/>
        <w:numPr>
          <w:ilvl w:val="0"/>
          <w:numId w:val="9"/>
        </w:numPr>
        <w:ind w:leftChars="0"/>
        <w:jc w:val="both"/>
        <w:rPr>
          <w:lang w:val="en-US" w:eastAsia="ja-JP"/>
        </w:rPr>
      </w:pPr>
      <w:r>
        <w:rPr>
          <w:lang w:val="en-US" w:eastAsia="ja-JP"/>
        </w:rPr>
        <w:t>New configuration tables if RAN4 supports 10 MHz min CH BW with 15 kHz SS SCS</w:t>
      </w:r>
    </w:p>
    <w:p w14:paraId="7DC8151C" w14:textId="49A1BF98" w:rsidR="004B1982" w:rsidRPr="004B1982" w:rsidRDefault="006D2CC2" w:rsidP="004B1982">
      <w:pPr>
        <w:pStyle w:val="ListParagraph"/>
        <w:numPr>
          <w:ilvl w:val="0"/>
          <w:numId w:val="9"/>
        </w:numPr>
        <w:ind w:leftChars="0"/>
        <w:jc w:val="both"/>
        <w:rPr>
          <w:lang w:val="en-US" w:eastAsia="ja-JP"/>
        </w:rPr>
      </w:pPr>
      <w:r>
        <w:rPr>
          <w:lang w:val="en-US" w:eastAsia="ja-JP"/>
        </w:rPr>
        <w:t>Summary of compact DCI format for RMSI</w:t>
      </w:r>
    </w:p>
    <w:p w14:paraId="49CA4525" w14:textId="03276D7B" w:rsidR="00D954D2" w:rsidRPr="00EE006E" w:rsidRDefault="004B1982" w:rsidP="00D954D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lang w:val="en-US" w:eastAsia="ja-JP"/>
        </w:rPr>
        <w:t>Collision Issue for Multiplexing Pattern 1</w:t>
      </w:r>
    </w:p>
    <w:p w14:paraId="2222E71F" w14:textId="0B81EDC0" w:rsidR="004B1982" w:rsidRDefault="004B1982" w:rsidP="00006E23">
      <w:pPr>
        <w:jc w:val="both"/>
        <w:rPr>
          <w:lang w:val="en-US"/>
        </w:rPr>
      </w:pPr>
      <w:r>
        <w:t>One remaining issue from RAN1 AH1801 [1] is handling the collision for multiplexing pattern 1</w:t>
      </w:r>
      <w:r w:rsidR="006D2CC2">
        <w:t xml:space="preserve"> of </w:t>
      </w:r>
      <w:r w:rsidR="006308C9" w:rsidRPr="00B916EC">
        <w:rPr>
          <w:lang w:val="en-US"/>
        </w:rPr>
        <w:t>SS/PBCH block and CORESET</w:t>
      </w:r>
      <w:r w:rsidR="006308C9">
        <w:rPr>
          <w:lang w:val="en-US"/>
        </w:rPr>
        <w:t xml:space="preserve"> of RMSI. For example, </w:t>
      </w:r>
      <w:r w:rsidR="00387DF8">
        <w:rPr>
          <w:lang w:val="en-US"/>
        </w:rPr>
        <w:t>for</w:t>
      </w:r>
      <w:r w:rsidR="00387DF8" w:rsidRPr="00387DF8">
        <w:rPr>
          <w:position w:val="-4"/>
        </w:rPr>
        <w:object w:dxaOrig="580" w:dyaOrig="220" w14:anchorId="1830A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0.8pt" o:ole="">
            <v:imagedata r:id="rId9" o:title=""/>
          </v:shape>
          <o:OLEObject Type="Embed" ProgID="Equation.3" ShapeID="_x0000_i1025" DrawAspect="Content" ObjectID="_1580105425" r:id="rId10"/>
        </w:object>
      </w:r>
      <w:r w:rsidR="00387DF8">
        <w:rPr>
          <w:lang w:val="en-US"/>
        </w:rPr>
        <w:t>,</w:t>
      </w:r>
      <w:r w:rsidR="00387DF8" w:rsidRPr="00387DF8">
        <w:rPr>
          <w:position w:val="-6"/>
        </w:rPr>
        <w:object w:dxaOrig="520" w:dyaOrig="240" w14:anchorId="311488F3">
          <v:shape id="_x0000_i1026" type="#_x0000_t75" style="width:25.8pt;height:12.05pt" o:ole="">
            <v:imagedata r:id="rId11" o:title=""/>
          </v:shape>
          <o:OLEObject Type="Embed" ProgID="Equation.3" ShapeID="_x0000_i1026" DrawAspect="Content" ObjectID="_1580105426" r:id="rId12"/>
        </w:object>
      </w:r>
      <w:r w:rsidR="00387DF8">
        <w:rPr>
          <w:lang w:val="en-US"/>
        </w:rPr>
        <w:t>, and large SS/PBCH block index</w:t>
      </w:r>
      <w:r w:rsidR="00387DF8" w:rsidRPr="00387DF8">
        <w:rPr>
          <w:position w:val="-6"/>
        </w:rPr>
        <w:object w:dxaOrig="139" w:dyaOrig="240" w14:anchorId="2C93D839">
          <v:shape id="_x0000_i1027" type="#_x0000_t75" style="width:7.1pt;height:12.05pt" o:ole="">
            <v:imagedata r:id="rId13" o:title=""/>
          </v:shape>
          <o:OLEObject Type="Embed" ProgID="Equation.3" ShapeID="_x0000_i1027" DrawAspect="Content" ObjectID="_1580105427" r:id="rId14"/>
        </w:object>
      </w:r>
      <w:r w:rsidR="00387DF8">
        <w:rPr>
          <w:lang w:val="en-US"/>
        </w:rPr>
        <w:t xml:space="preserve">, the slot overlapping with RMSI CORESET can coincide with the slot overlapping with potential transmission of SS/PBCH blocks. To solve the collision issue, we propose to limit the multiplexing method between actually transmitted </w:t>
      </w:r>
      <w:r w:rsidR="00387DF8" w:rsidRPr="00B916EC">
        <w:rPr>
          <w:lang w:val="en-US"/>
        </w:rPr>
        <w:t>SS/PBCH block</w:t>
      </w:r>
      <w:r w:rsidR="00387DF8">
        <w:rPr>
          <w:lang w:val="en-US"/>
        </w:rPr>
        <w:t xml:space="preserve"> and </w:t>
      </w:r>
      <w:r w:rsidR="00085297">
        <w:rPr>
          <w:lang w:val="en-US"/>
        </w:rPr>
        <w:t xml:space="preserve">RMSI </w:t>
      </w:r>
      <w:r w:rsidR="00387DF8">
        <w:rPr>
          <w:lang w:val="en-US"/>
        </w:rPr>
        <w:t xml:space="preserve">PDCCH within the CORESET, such that the UE assumes no </w:t>
      </w:r>
      <w:r w:rsidR="00387DF8" w:rsidRPr="00387DF8">
        <w:rPr>
          <w:lang w:val="en-US"/>
        </w:rPr>
        <w:t xml:space="preserve">SS/PBCH block is transmitted in REs used by the UE for reception of the </w:t>
      </w:r>
      <w:r w:rsidR="00085297">
        <w:rPr>
          <w:lang w:val="en-US"/>
        </w:rPr>
        <w:t xml:space="preserve">RMSI PDCCH, and the collision issue can be fully handled by network implementation. </w:t>
      </w:r>
    </w:p>
    <w:p w14:paraId="5DCB4227" w14:textId="22D47790" w:rsidR="00085297" w:rsidRDefault="00085297" w:rsidP="00006E23">
      <w:pPr>
        <w:jc w:val="both"/>
        <w:rPr>
          <w:lang w:val="en-US"/>
        </w:rPr>
      </w:pPr>
      <w:r>
        <w:rPr>
          <w:lang w:val="en-US"/>
        </w:rPr>
        <w:t>The following TP summarize</w:t>
      </w:r>
      <w:r w:rsidR="00382093">
        <w:rPr>
          <w:lang w:val="en-US"/>
        </w:rPr>
        <w:t>s</w:t>
      </w:r>
      <w:r>
        <w:rPr>
          <w:lang w:val="en-US"/>
        </w:rPr>
        <w:t xml:space="preserve"> our proposal: </w:t>
      </w:r>
    </w:p>
    <w:p w14:paraId="53DD7861" w14:textId="1F039FB8" w:rsidR="00085297" w:rsidRDefault="00085297" w:rsidP="00085297">
      <w:pPr>
        <w:jc w:val="both"/>
        <w:rPr>
          <w:b/>
          <w:u w:val="single"/>
          <w:lang w:val="en-US"/>
        </w:rPr>
      </w:pPr>
      <w:r w:rsidRPr="00085297">
        <w:rPr>
          <w:b/>
          <w:u w:val="single"/>
          <w:lang w:val="en-US"/>
        </w:rPr>
        <w:t xml:space="preserve">Proposal 1: </w:t>
      </w:r>
      <w:r w:rsidRPr="00085297">
        <w:rPr>
          <w:rFonts w:hint="eastAsia"/>
          <w:b/>
          <w:u w:val="single"/>
          <w:lang w:val="en-US"/>
        </w:rPr>
        <w:t>Adopt</w:t>
      </w:r>
      <w:r w:rsidRPr="00D954D2">
        <w:rPr>
          <w:rFonts w:hint="eastAsia"/>
          <w:b/>
          <w:u w:val="single"/>
          <w:lang w:val="en-US"/>
        </w:rPr>
        <w:t xml:space="preserve"> the</w:t>
      </w:r>
      <w:r w:rsidRPr="00852DBE">
        <w:rPr>
          <w:rFonts w:hint="eastAsia"/>
          <w:b/>
          <w:u w:val="single"/>
          <w:lang w:val="en-US"/>
        </w:rPr>
        <w:t xml:space="preserve"> following </w:t>
      </w:r>
      <w:r>
        <w:rPr>
          <w:b/>
          <w:u w:val="single"/>
          <w:lang w:val="en-US"/>
        </w:rPr>
        <w:t>TP in session 4.1 of TS 38.213</w:t>
      </w:r>
    </w:p>
    <w:p w14:paraId="72600C75" w14:textId="77777777" w:rsidR="00085297" w:rsidRPr="00A81FC3" w:rsidRDefault="00085297" w:rsidP="00085297">
      <w:pPr>
        <w:rPr>
          <w:rFonts w:eastAsia="SimSun"/>
          <w:color w:val="FF0000"/>
          <w:lang w:eastAsia="zh-CN"/>
        </w:rPr>
      </w:pP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Begin of Text Proposal for Section 4.1 in TS38.213 ======================</w:t>
      </w:r>
      <w:r>
        <w:rPr>
          <w:rFonts w:eastAsia="SimSun"/>
          <w:color w:val="FF0000"/>
          <w:lang w:eastAsia="zh-CN"/>
        </w:rPr>
        <w:t>=</w:t>
      </w:r>
    </w:p>
    <w:p w14:paraId="69CAE1EE" w14:textId="77777777" w:rsidR="00085297" w:rsidRPr="00A81FC3" w:rsidRDefault="00085297" w:rsidP="00085297">
      <w:pPr>
        <w:rPr>
          <w:rFonts w:eastAsia="SimSun"/>
          <w:color w:val="FF0000"/>
          <w:lang w:eastAsia="zh-CN"/>
        </w:rPr>
      </w:pPr>
      <w:r w:rsidRPr="00A81FC3">
        <w:rPr>
          <w:rFonts w:eastAsia="SimSun" w:hint="eastAsia"/>
          <w:color w:val="FF0000"/>
          <w:lang w:eastAsia="zh-CN"/>
        </w:rPr>
        <w:t>-----------------------</w:t>
      </w:r>
      <w:r w:rsidRPr="00A81FC3">
        <w:rPr>
          <w:rFonts w:eastAsia="SimSun"/>
          <w:color w:val="FF0000"/>
          <w:lang w:eastAsia="zh-CN"/>
        </w:rPr>
        <w:t>---------</w:t>
      </w:r>
      <w:r w:rsidRPr="00A81FC3">
        <w:rPr>
          <w:rFonts w:eastAsia="SimSun" w:hint="eastAsia"/>
          <w:color w:val="FF0000"/>
          <w:lang w:eastAsia="zh-CN"/>
        </w:rPr>
        <w:t>--------</w:t>
      </w: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rFonts w:eastAsia="SimSun" w:hint="eastAsia"/>
          <w:color w:val="FF0000"/>
          <w:lang w:eastAsia="zh-CN"/>
        </w:rPr>
        <w:t>------</w:t>
      </w:r>
      <w:r w:rsidRPr="00A81FC3">
        <w:rPr>
          <w:color w:val="FF0000"/>
        </w:rPr>
        <w:t xml:space="preserve"> Unchanged Text Omitted </w:t>
      </w: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p>
    <w:p w14:paraId="08B18829" w14:textId="57422148" w:rsidR="00085297" w:rsidRPr="00085297" w:rsidRDefault="00085297" w:rsidP="00085297">
      <w:pPr>
        <w:jc w:val="both"/>
      </w:pPr>
      <w:r w:rsidRPr="00B36EEA">
        <w:t>When receiving the Type0-PDCCH, a UE assumes that no SS/PBCH block is transmitted in REs used by the UE for reception of the Type0-PDCCH.</w:t>
      </w:r>
    </w:p>
    <w:p w14:paraId="38DF35C8" w14:textId="77777777" w:rsidR="00085297" w:rsidRPr="00A81FC3" w:rsidRDefault="00085297" w:rsidP="00085297">
      <w:pPr>
        <w:rPr>
          <w:rFonts w:eastAsia="SimSun"/>
          <w:color w:val="FF0000"/>
          <w:lang w:eastAsia="zh-CN"/>
        </w:rPr>
      </w:pP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End of Text Proposal for Section 4.1 in TS38.213 =======================</w:t>
      </w:r>
    </w:p>
    <w:p w14:paraId="08C5BCBB" w14:textId="4FD653C8" w:rsidR="0032109E" w:rsidRDefault="0032109E" w:rsidP="0032109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Configuration Tables for 10 MHz min CH BW with 15 kHz SS </w:t>
      </w:r>
    </w:p>
    <w:p w14:paraId="01717118" w14:textId="75B79A6B" w:rsidR="0032109E" w:rsidRDefault="00DA6388" w:rsidP="00BE2156">
      <w:pPr>
        <w:jc w:val="both"/>
      </w:pPr>
      <w:r>
        <w:t xml:space="preserve">In RAN1 AH1801 [1], </w:t>
      </w:r>
      <w:r w:rsidR="00F84CE2">
        <w:t xml:space="preserve">clarifications </w:t>
      </w:r>
      <w:r w:rsidR="000034E1">
        <w:t xml:space="preserve">were made </w:t>
      </w:r>
      <w:r w:rsidR="00F84CE2">
        <w:t xml:space="preserve">on the existing </w:t>
      </w:r>
      <w:r w:rsidR="000034E1">
        <w:t xml:space="preserve">CORESET </w:t>
      </w:r>
      <w:r w:rsidR="00F84CE2">
        <w:t xml:space="preserve">configuration tables </w:t>
      </w:r>
      <w:r w:rsidR="000034E1">
        <w:t>from</w:t>
      </w:r>
      <w:r w:rsidR="00C36392">
        <w:t xml:space="preserve"> RAN1 #91 [2]</w:t>
      </w:r>
      <w:r w:rsidR="000034E1">
        <w:t xml:space="preserve"> based on the minimum channel bandwidth, and two extra tables were supported for bands with minimum channel bandwidth of 40 MHz, which were not discussed in RAN1 #91.  </w:t>
      </w:r>
    </w:p>
    <w:p w14:paraId="7DD2AAE4" w14:textId="56E4CDA0" w:rsidR="00DA6388" w:rsidRDefault="000034E1" w:rsidP="00BE2156">
      <w:pPr>
        <w:jc w:val="both"/>
      </w:pPr>
      <w:r>
        <w:t>Up to now, the CORESET configurations are supported for all combinations of min CH BW and SS SCS supported in RAN4 [</w:t>
      </w:r>
      <w:r w:rsidR="00BE2156">
        <w:t>3</w:t>
      </w:r>
      <w:r>
        <w:t>], except for the combination of 10 MHz min CH BW with 15 kHz SS SCS, which is a potential supported combination for band n41 and is still under discussion in RAN4</w:t>
      </w:r>
      <w:r w:rsidR="00BE2156">
        <w:t xml:space="preserve">. If RAN4 decides to support SS SCS of 15 kHz for band n41, new CORESET configuration tables are required in RAN1 to complete the design, since the tables for 5 MHz min CH BW cannot be reused for 10 MHz min CH BW due to different choice of sync raster. A summary of supported bands in RAN4 and CORESET configuration tables designed in RAN1 is shown in </w:t>
      </w:r>
      <w:r w:rsidR="00BE2156" w:rsidRPr="00BE2156">
        <w:rPr>
          <w:b/>
        </w:rPr>
        <w:fldChar w:fldCharType="begin"/>
      </w:r>
      <w:r w:rsidR="00BE2156" w:rsidRPr="00BE2156">
        <w:rPr>
          <w:b/>
        </w:rPr>
        <w:instrText xml:space="preserve"> REF _Ref505865367 \h </w:instrText>
      </w:r>
      <w:r w:rsidR="00BE2156">
        <w:rPr>
          <w:b/>
        </w:rPr>
        <w:instrText xml:space="preserve"> \* MERGEFORMAT </w:instrText>
      </w:r>
      <w:r w:rsidR="00BE2156" w:rsidRPr="00BE2156">
        <w:rPr>
          <w:b/>
        </w:rPr>
      </w:r>
      <w:r w:rsidR="00BE2156" w:rsidRPr="00BE2156">
        <w:rPr>
          <w:b/>
        </w:rPr>
        <w:fldChar w:fldCharType="separate"/>
      </w:r>
      <w:r w:rsidR="0079063C" w:rsidRPr="0079063C">
        <w:rPr>
          <w:b/>
        </w:rPr>
        <w:t xml:space="preserve">TABLE </w:t>
      </w:r>
      <w:r w:rsidR="0079063C" w:rsidRPr="0079063C">
        <w:rPr>
          <w:b/>
          <w:noProof/>
        </w:rPr>
        <w:t>1</w:t>
      </w:r>
      <w:r w:rsidR="00BE2156" w:rsidRPr="00BE2156">
        <w:rPr>
          <w:b/>
        </w:rPr>
        <w:fldChar w:fldCharType="end"/>
      </w:r>
      <w:r w:rsidR="00BE2156">
        <w:t xml:space="preserve">.  </w:t>
      </w:r>
    </w:p>
    <w:p w14:paraId="3C10D7C9" w14:textId="7DDC6F28" w:rsidR="00BE2156" w:rsidRDefault="00BE2156" w:rsidP="00BE2156">
      <w:pPr>
        <w:pStyle w:val="Caption"/>
        <w:keepNext/>
        <w:spacing w:after="0"/>
      </w:pPr>
      <w:bookmarkStart w:id="3" w:name="_Ref505865367"/>
      <w:r>
        <w:t xml:space="preserve">TABLE </w:t>
      </w:r>
      <w:r>
        <w:fldChar w:fldCharType="begin"/>
      </w:r>
      <w:r>
        <w:instrText xml:space="preserve"> SEQ TABLE \* ARABIC </w:instrText>
      </w:r>
      <w:r>
        <w:fldChar w:fldCharType="separate"/>
      </w:r>
      <w:r w:rsidR="0079063C">
        <w:rPr>
          <w:noProof/>
        </w:rPr>
        <w:t>1</w:t>
      </w:r>
      <w:r>
        <w:fldChar w:fldCharType="end"/>
      </w:r>
      <w:bookmarkEnd w:id="3"/>
    </w:p>
    <w:tbl>
      <w:tblPr>
        <w:tblW w:w="9552" w:type="dxa"/>
        <w:jc w:val="center"/>
        <w:tblCellMar>
          <w:left w:w="0" w:type="dxa"/>
          <w:right w:w="0" w:type="dxa"/>
        </w:tblCellMar>
        <w:tblLook w:val="0600" w:firstRow="0" w:lastRow="0" w:firstColumn="0" w:lastColumn="0" w:noHBand="1" w:noVBand="1"/>
      </w:tblPr>
      <w:tblGrid>
        <w:gridCol w:w="1711"/>
        <w:gridCol w:w="973"/>
        <w:gridCol w:w="1260"/>
        <w:gridCol w:w="1170"/>
        <w:gridCol w:w="1080"/>
        <w:gridCol w:w="3358"/>
      </w:tblGrid>
      <w:tr w:rsidR="00BE2156" w:rsidRPr="0032109E" w14:paraId="2F84CEE5" w14:textId="77777777" w:rsidTr="00BE2156">
        <w:trPr>
          <w:trHeight w:val="340"/>
          <w:jc w:val="center"/>
        </w:trPr>
        <w:tc>
          <w:tcPr>
            <w:tcW w:w="1711"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57F2543" w14:textId="77777777" w:rsidR="00382093" w:rsidRPr="00BB41B3" w:rsidRDefault="0032109E" w:rsidP="00BB41B3">
            <w:pPr>
              <w:spacing w:after="0"/>
              <w:jc w:val="center"/>
              <w:rPr>
                <w:lang w:val="en-US"/>
              </w:rPr>
            </w:pPr>
            <w:r w:rsidRPr="00BB41B3">
              <w:t>Carrier Frequency Range</w:t>
            </w:r>
          </w:p>
        </w:tc>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0CD0859" w14:textId="77777777" w:rsidR="00BB41B3" w:rsidRDefault="0032109E" w:rsidP="00BB41B3">
            <w:pPr>
              <w:spacing w:after="0"/>
              <w:jc w:val="center"/>
            </w:pPr>
            <w:r w:rsidRPr="00BB41B3">
              <w:t xml:space="preserve">SS SCS </w:t>
            </w:r>
          </w:p>
          <w:p w14:paraId="59C578D8" w14:textId="04C63CF7" w:rsidR="00382093" w:rsidRPr="00BB41B3" w:rsidRDefault="0032109E" w:rsidP="00BB41B3">
            <w:pPr>
              <w:spacing w:after="0"/>
              <w:jc w:val="center"/>
              <w:rPr>
                <w:lang w:val="en-US"/>
              </w:rPr>
            </w:pPr>
            <w:r w:rsidRPr="00BB41B3">
              <w:t>(kHz)</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B9D9D4" w14:textId="3C0DC599" w:rsidR="00382093" w:rsidRPr="00BB41B3" w:rsidRDefault="0032109E" w:rsidP="00BB41B3">
            <w:pPr>
              <w:spacing w:after="0"/>
              <w:jc w:val="center"/>
              <w:rPr>
                <w:lang w:val="en-US"/>
              </w:rPr>
            </w:pPr>
            <w:r w:rsidRPr="00BB41B3">
              <w:t>min CH BW</w:t>
            </w:r>
          </w:p>
        </w:tc>
        <w:tc>
          <w:tcPr>
            <w:tcW w:w="2250"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FE647F1" w14:textId="51750B59" w:rsidR="00382093" w:rsidRPr="00BB41B3" w:rsidRDefault="00BE2156" w:rsidP="00BB41B3">
            <w:pPr>
              <w:spacing w:after="0"/>
              <w:jc w:val="center"/>
              <w:rPr>
                <w:lang w:val="en-US"/>
              </w:rPr>
            </w:pPr>
            <w:r>
              <w:t>Sync</w:t>
            </w:r>
            <w:r w:rsidR="0032109E" w:rsidRPr="00BB41B3">
              <w:t xml:space="preserve"> Raster</w:t>
            </w:r>
          </w:p>
        </w:tc>
        <w:tc>
          <w:tcPr>
            <w:tcW w:w="3358"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062F604" w14:textId="77777777" w:rsidR="00382093" w:rsidRPr="00BB41B3" w:rsidRDefault="0032109E" w:rsidP="00BB41B3">
            <w:pPr>
              <w:spacing w:after="0"/>
              <w:jc w:val="center"/>
              <w:rPr>
                <w:lang w:val="en-US"/>
              </w:rPr>
            </w:pPr>
            <w:r w:rsidRPr="00BB41B3">
              <w:rPr>
                <w:lang w:val="en-US"/>
              </w:rPr>
              <w:t>Comment</w:t>
            </w:r>
          </w:p>
        </w:tc>
      </w:tr>
      <w:tr w:rsidR="00BB41B3" w:rsidRPr="0032109E" w14:paraId="02F5E006" w14:textId="77777777" w:rsidTr="00BE2156">
        <w:trPr>
          <w:trHeight w:val="34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02000F" w14:textId="77777777" w:rsidR="0032109E" w:rsidRPr="00BB41B3" w:rsidRDefault="0032109E" w:rsidP="00BB41B3">
            <w:pPr>
              <w:spacing w:after="0"/>
              <w:jc w:val="center"/>
              <w:rPr>
                <w:lang w:val="en-US"/>
              </w:rPr>
            </w:pPr>
          </w:p>
        </w:tc>
        <w:tc>
          <w:tcPr>
            <w:tcW w:w="97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8C90343" w14:textId="77777777" w:rsidR="0032109E" w:rsidRPr="00BB41B3" w:rsidRDefault="0032109E" w:rsidP="00BB41B3">
            <w:pPr>
              <w:spacing w:after="0"/>
              <w:jc w:val="center"/>
              <w:rPr>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28EE394" w14:textId="77777777" w:rsidR="00382093" w:rsidRPr="00BB41B3" w:rsidRDefault="0032109E" w:rsidP="00BB41B3">
            <w:pPr>
              <w:spacing w:after="0"/>
              <w:jc w:val="center"/>
              <w:rPr>
                <w:lang w:val="en-US"/>
              </w:rPr>
            </w:pPr>
            <w:r w:rsidRPr="00BB41B3">
              <w:rPr>
                <w:lang w:val="en-US"/>
              </w:rPr>
              <w:t>(MHz)</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BD6E1E" w14:textId="77777777" w:rsidR="00382093" w:rsidRPr="00BB41B3" w:rsidRDefault="0032109E" w:rsidP="00BB41B3">
            <w:pPr>
              <w:spacing w:after="0"/>
              <w:jc w:val="center"/>
              <w:rPr>
                <w:lang w:val="en-US"/>
              </w:rPr>
            </w:pPr>
            <w:r w:rsidRPr="00BB41B3">
              <w:rPr>
                <w:lang w:val="en-US"/>
              </w:rPr>
              <w:t>(kHz)</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366E6F" w14:textId="5025C7FA" w:rsidR="00382093" w:rsidRPr="00BB41B3" w:rsidRDefault="0032109E" w:rsidP="00BB41B3">
            <w:pPr>
              <w:spacing w:after="0"/>
              <w:jc w:val="center"/>
              <w:rPr>
                <w:lang w:val="en-US"/>
              </w:rPr>
            </w:pPr>
            <w:r w:rsidRPr="00BB41B3">
              <w:rPr>
                <w:lang w:val="en-US"/>
              </w:rPr>
              <w:t>(PRB)</w:t>
            </w:r>
          </w:p>
        </w:tc>
        <w:tc>
          <w:tcPr>
            <w:tcW w:w="335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73763A0" w14:textId="77777777" w:rsidR="0032109E" w:rsidRPr="00BB41B3" w:rsidRDefault="0032109E" w:rsidP="00BB41B3">
            <w:pPr>
              <w:spacing w:after="0"/>
              <w:jc w:val="center"/>
              <w:rPr>
                <w:lang w:val="en-US"/>
              </w:rPr>
            </w:pPr>
          </w:p>
        </w:tc>
      </w:tr>
      <w:tr w:rsidR="00BB41B3" w:rsidRPr="0032109E" w14:paraId="5353226A" w14:textId="77777777" w:rsidTr="00BE2156">
        <w:trPr>
          <w:trHeight w:val="20"/>
          <w:jc w:val="center"/>
        </w:trPr>
        <w:tc>
          <w:tcPr>
            <w:tcW w:w="1711"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D9FF310" w14:textId="77777777" w:rsidR="00382093" w:rsidRPr="00BB41B3" w:rsidRDefault="0032109E" w:rsidP="00BB41B3">
            <w:pPr>
              <w:spacing w:after="0"/>
              <w:jc w:val="center"/>
              <w:rPr>
                <w:lang w:val="en-US"/>
              </w:rPr>
            </w:pPr>
            <w:r w:rsidRPr="00BB41B3">
              <w:lastRenderedPageBreak/>
              <w:t>0~2.65 GHz</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C3C7F15" w14:textId="77777777" w:rsidR="00382093" w:rsidRPr="00BB41B3" w:rsidRDefault="0032109E" w:rsidP="00BB41B3">
            <w:pPr>
              <w:spacing w:after="0"/>
              <w:jc w:val="center"/>
              <w:rPr>
                <w:lang w:val="en-US"/>
              </w:rPr>
            </w:pPr>
            <w:r w:rsidRPr="00BB41B3">
              <w:t>15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7E44A67" w14:textId="77777777" w:rsidR="00382093" w:rsidRPr="00BB41B3" w:rsidRDefault="0032109E" w:rsidP="00BB41B3">
            <w:pPr>
              <w:spacing w:after="0"/>
              <w:jc w:val="center"/>
              <w:rPr>
                <w:lang w:val="en-US"/>
              </w:rPr>
            </w:pPr>
            <w:r w:rsidRPr="00BB41B3">
              <w:t>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C074256" w14:textId="77777777" w:rsidR="00382093" w:rsidRPr="00BB41B3" w:rsidRDefault="0032109E" w:rsidP="00BB41B3">
            <w:pPr>
              <w:spacing w:after="0"/>
              <w:jc w:val="center"/>
              <w:rPr>
                <w:lang w:val="en-US"/>
              </w:rPr>
            </w:pPr>
            <w:r w:rsidRPr="00BB41B3">
              <w:t>900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D88ACD0" w14:textId="77777777" w:rsidR="00382093" w:rsidRPr="00BB41B3" w:rsidRDefault="0032109E" w:rsidP="00BB41B3">
            <w:pPr>
              <w:spacing w:after="0"/>
              <w:jc w:val="center"/>
              <w:rPr>
                <w:lang w:val="en-US"/>
              </w:rPr>
            </w:pPr>
            <w:r w:rsidRPr="00BB41B3">
              <w:t>5</w:t>
            </w:r>
          </w:p>
        </w:tc>
        <w:tc>
          <w:tcPr>
            <w:tcW w:w="335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F5AA404" w14:textId="2DD4A540" w:rsidR="00382093" w:rsidRPr="00BB41B3" w:rsidRDefault="00BE2156" w:rsidP="00BB41B3">
            <w:pPr>
              <w:spacing w:after="0"/>
              <w:ind w:firstLine="80"/>
              <w:rPr>
                <w:lang w:val="en-US"/>
              </w:rPr>
            </w:pPr>
            <w:r>
              <w:rPr>
                <w:lang w:val="en-US"/>
              </w:rPr>
              <w:t>Configurations</w:t>
            </w:r>
            <w:r w:rsidR="00BB41B3">
              <w:rPr>
                <w:lang w:val="en-US"/>
              </w:rPr>
              <w:t xml:space="preserve"> in </w:t>
            </w:r>
            <w:r w:rsidR="0032109E" w:rsidRPr="00BB41B3">
              <w:rPr>
                <w:lang w:val="en-US"/>
              </w:rPr>
              <w:t>Table 13-1 and 13-2</w:t>
            </w:r>
          </w:p>
        </w:tc>
      </w:tr>
      <w:tr w:rsidR="00BB41B3" w:rsidRPr="0032109E" w14:paraId="57CA8A8B" w14:textId="77777777" w:rsidTr="00BE2156">
        <w:trPr>
          <w:trHeight w:val="2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FE94254" w14:textId="77777777" w:rsidR="0032109E" w:rsidRPr="00BB41B3" w:rsidRDefault="0032109E" w:rsidP="00BB41B3">
            <w:pPr>
              <w:spacing w:after="0"/>
              <w:jc w:val="center"/>
              <w:rPr>
                <w:lang w:val="en-US"/>
              </w:rPr>
            </w:pP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2A27631" w14:textId="77777777" w:rsidR="00382093" w:rsidRPr="00BB41B3" w:rsidRDefault="0032109E" w:rsidP="00BB41B3">
            <w:pPr>
              <w:spacing w:after="0"/>
              <w:jc w:val="center"/>
              <w:rPr>
                <w:lang w:val="en-US"/>
              </w:rPr>
            </w:pPr>
            <w:r w:rsidRPr="00BB41B3">
              <w:t>30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D9D224C" w14:textId="77777777" w:rsidR="00382093" w:rsidRPr="00BB41B3" w:rsidRDefault="0032109E" w:rsidP="00BB41B3">
            <w:pPr>
              <w:spacing w:after="0"/>
              <w:jc w:val="center"/>
              <w:rPr>
                <w:lang w:val="en-US"/>
              </w:rPr>
            </w:pPr>
            <w:r w:rsidRPr="00BB41B3">
              <w:rPr>
                <w:lang w:val="en-US"/>
              </w:rPr>
              <w:t>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039980C" w14:textId="77777777" w:rsidR="00382093" w:rsidRPr="00BB41B3" w:rsidRDefault="0032109E" w:rsidP="00BB41B3">
            <w:pPr>
              <w:spacing w:after="0"/>
              <w:jc w:val="center"/>
              <w:rPr>
                <w:lang w:val="en-US"/>
              </w:rPr>
            </w:pPr>
            <w:r w:rsidRPr="00BB41B3">
              <w:t>900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C8AE76A" w14:textId="77777777" w:rsidR="00382093" w:rsidRPr="00BB41B3" w:rsidRDefault="0032109E" w:rsidP="00BB41B3">
            <w:pPr>
              <w:spacing w:after="0"/>
              <w:jc w:val="center"/>
              <w:rPr>
                <w:lang w:val="en-US"/>
              </w:rPr>
            </w:pPr>
            <w:r w:rsidRPr="00BB41B3">
              <w:t>2.5</w:t>
            </w:r>
          </w:p>
        </w:tc>
        <w:tc>
          <w:tcPr>
            <w:tcW w:w="335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DCAC4B" w14:textId="2DCDD8C6" w:rsidR="00382093" w:rsidRPr="00BB41B3" w:rsidRDefault="00BE2156" w:rsidP="00BB41B3">
            <w:pPr>
              <w:spacing w:after="0"/>
              <w:ind w:firstLine="80"/>
              <w:rPr>
                <w:lang w:val="en-US"/>
              </w:rPr>
            </w:pPr>
            <w:r>
              <w:rPr>
                <w:lang w:val="en-US"/>
              </w:rPr>
              <w:t xml:space="preserve">Configurations </w:t>
            </w:r>
            <w:r w:rsidR="00BB41B3">
              <w:rPr>
                <w:lang w:val="en-US"/>
              </w:rPr>
              <w:t xml:space="preserve">in </w:t>
            </w:r>
            <w:r w:rsidR="0032109E" w:rsidRPr="00BB41B3">
              <w:rPr>
                <w:lang w:val="en-US"/>
              </w:rPr>
              <w:t>Table 13-3 and 13-4</w:t>
            </w:r>
          </w:p>
        </w:tc>
      </w:tr>
      <w:tr w:rsidR="00BB41B3" w:rsidRPr="0032109E" w14:paraId="6FF93A25" w14:textId="77777777" w:rsidTr="00BE2156">
        <w:trPr>
          <w:trHeight w:val="20"/>
          <w:jc w:val="center"/>
        </w:trPr>
        <w:tc>
          <w:tcPr>
            <w:tcW w:w="1711"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3D38050" w14:textId="77777777" w:rsidR="00382093" w:rsidRPr="00BB41B3" w:rsidRDefault="0032109E" w:rsidP="00BB41B3">
            <w:pPr>
              <w:spacing w:after="0"/>
              <w:jc w:val="center"/>
              <w:rPr>
                <w:lang w:val="en-US"/>
              </w:rPr>
            </w:pPr>
            <w:r w:rsidRPr="00BB41B3">
              <w:t>2.4~24.5 GHz</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3EE2838" w14:textId="77777777" w:rsidR="00382093" w:rsidRPr="00BB41B3" w:rsidRDefault="0032109E" w:rsidP="00BB41B3">
            <w:pPr>
              <w:spacing w:after="0"/>
              <w:jc w:val="center"/>
              <w:rPr>
                <w:lang w:val="en-US"/>
              </w:rPr>
            </w:pPr>
            <w:r w:rsidRPr="00BB41B3">
              <w:t>15</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89DE29" w14:textId="77777777" w:rsidR="00382093" w:rsidRPr="00BB41B3" w:rsidRDefault="0032109E" w:rsidP="00BB41B3">
            <w:pPr>
              <w:spacing w:after="0"/>
              <w:jc w:val="center"/>
              <w:rPr>
                <w:lang w:val="en-US"/>
              </w:rPr>
            </w:pPr>
            <w:r w:rsidRPr="00BB41B3">
              <w:t>10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1CA15D" w14:textId="51CF49EE" w:rsidR="00382093" w:rsidRPr="00F84CE2" w:rsidRDefault="0032109E" w:rsidP="00BB41B3">
            <w:pPr>
              <w:spacing w:after="0"/>
              <w:jc w:val="center"/>
              <w:rPr>
                <w:color w:val="FF0000"/>
                <w:lang w:val="en-US"/>
              </w:rPr>
            </w:pPr>
            <w:r w:rsidRPr="00F84CE2">
              <w:rPr>
                <w:color w:val="FF0000"/>
              </w:rPr>
              <w:t>[TBD]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B6737C9" w14:textId="51036C58" w:rsidR="00382093" w:rsidRPr="00F84CE2" w:rsidRDefault="0032109E" w:rsidP="00BB41B3">
            <w:pPr>
              <w:spacing w:after="0"/>
              <w:jc w:val="center"/>
              <w:rPr>
                <w:color w:val="FF0000"/>
                <w:lang w:val="en-US"/>
              </w:rPr>
            </w:pPr>
            <w:r w:rsidRPr="00F84CE2">
              <w:rPr>
                <w:color w:val="FF0000"/>
              </w:rPr>
              <w:t>[</w:t>
            </w:r>
            <w:r w:rsidR="00BB41B3" w:rsidRPr="00F84CE2">
              <w:rPr>
                <w:color w:val="FF0000"/>
              </w:rPr>
              <w:t>TBD</w:t>
            </w:r>
            <w:r w:rsidRPr="00F84CE2">
              <w:rPr>
                <w:color w:val="FF0000"/>
              </w:rPr>
              <w:t>]</w:t>
            </w:r>
          </w:p>
        </w:tc>
        <w:tc>
          <w:tcPr>
            <w:tcW w:w="335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D41367" w14:textId="5107DAD1" w:rsidR="00382093" w:rsidRPr="00F84CE2" w:rsidRDefault="0032109E" w:rsidP="00BB41B3">
            <w:pPr>
              <w:spacing w:after="0"/>
              <w:ind w:firstLine="80"/>
              <w:rPr>
                <w:color w:val="FF0000"/>
                <w:lang w:val="en-US"/>
              </w:rPr>
            </w:pPr>
            <w:r w:rsidRPr="00F84CE2">
              <w:rPr>
                <w:color w:val="FF0000"/>
                <w:lang w:val="en-US"/>
              </w:rPr>
              <w:t>Need new design if supported</w:t>
            </w:r>
            <w:r w:rsidR="00BE2156">
              <w:rPr>
                <w:color w:val="FF0000"/>
                <w:lang w:val="en-US"/>
              </w:rPr>
              <w:t xml:space="preserve"> in RAN4</w:t>
            </w:r>
          </w:p>
        </w:tc>
      </w:tr>
      <w:tr w:rsidR="00BB41B3" w:rsidRPr="0032109E" w14:paraId="19D5C4BC" w14:textId="77777777" w:rsidTr="00BE2156">
        <w:trPr>
          <w:trHeight w:val="2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3894A7" w14:textId="77777777" w:rsidR="0032109E" w:rsidRPr="00BB41B3" w:rsidRDefault="0032109E" w:rsidP="00BB41B3">
            <w:pPr>
              <w:spacing w:after="0"/>
              <w:jc w:val="center"/>
              <w:rPr>
                <w:lang w:val="en-US"/>
              </w:rPr>
            </w:pPr>
          </w:p>
        </w:tc>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0ABA435" w14:textId="77777777" w:rsidR="00382093" w:rsidRPr="00BB41B3" w:rsidRDefault="0032109E" w:rsidP="00BB41B3">
            <w:pPr>
              <w:spacing w:after="0"/>
              <w:jc w:val="center"/>
              <w:rPr>
                <w:lang w:val="en-US"/>
              </w:rPr>
            </w:pPr>
            <w:r w:rsidRPr="00BB41B3">
              <w:t>30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C7616B" w14:textId="77777777" w:rsidR="00382093" w:rsidRPr="00BB41B3" w:rsidRDefault="0032109E" w:rsidP="00BB41B3">
            <w:pPr>
              <w:spacing w:after="0"/>
              <w:jc w:val="center"/>
              <w:rPr>
                <w:lang w:val="en-US"/>
              </w:rPr>
            </w:pPr>
            <w:r w:rsidRPr="00BB41B3">
              <w:t>10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2F10963" w14:textId="77777777" w:rsidR="00382093" w:rsidRPr="00BB41B3" w:rsidRDefault="0032109E" w:rsidP="00BB41B3">
            <w:pPr>
              <w:spacing w:after="0"/>
              <w:jc w:val="center"/>
              <w:rPr>
                <w:lang w:val="en-US"/>
              </w:rPr>
            </w:pPr>
            <w:r w:rsidRPr="00BB41B3">
              <w:t>1440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401C153" w14:textId="77777777" w:rsidR="00382093" w:rsidRPr="00BB41B3" w:rsidRDefault="0032109E" w:rsidP="00BB41B3">
            <w:pPr>
              <w:spacing w:after="0"/>
              <w:jc w:val="center"/>
              <w:rPr>
                <w:lang w:val="en-US"/>
              </w:rPr>
            </w:pPr>
            <w:r w:rsidRPr="00BB41B3">
              <w:t>4</w:t>
            </w:r>
          </w:p>
        </w:tc>
        <w:tc>
          <w:tcPr>
            <w:tcW w:w="335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2628D5C" w14:textId="5BCE15A6" w:rsidR="00382093" w:rsidRPr="00BB41B3" w:rsidRDefault="00BE2156" w:rsidP="00BB41B3">
            <w:pPr>
              <w:spacing w:after="0"/>
              <w:ind w:firstLine="80"/>
              <w:rPr>
                <w:lang w:val="en-US"/>
              </w:rPr>
            </w:pPr>
            <w:r>
              <w:rPr>
                <w:lang w:val="en-US"/>
              </w:rPr>
              <w:t xml:space="preserve">Configurations </w:t>
            </w:r>
            <w:r w:rsidR="00BB41B3">
              <w:rPr>
                <w:lang w:val="en-US"/>
              </w:rPr>
              <w:t xml:space="preserve">in </w:t>
            </w:r>
            <w:r w:rsidR="0032109E" w:rsidRPr="00BB41B3">
              <w:rPr>
                <w:lang w:val="en-US"/>
              </w:rPr>
              <w:t>Table 13-3 and 13-4</w:t>
            </w:r>
          </w:p>
        </w:tc>
      </w:tr>
      <w:tr w:rsidR="00BB41B3" w:rsidRPr="0032109E" w14:paraId="155C0E54" w14:textId="77777777" w:rsidTr="00BE2156">
        <w:trPr>
          <w:trHeight w:val="2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E930A0" w14:textId="77777777" w:rsidR="0032109E" w:rsidRPr="00BB41B3" w:rsidRDefault="0032109E" w:rsidP="00BB41B3">
            <w:pPr>
              <w:spacing w:after="0"/>
              <w:jc w:val="center"/>
              <w:rPr>
                <w:lang w:val="en-US"/>
              </w:rPr>
            </w:pPr>
          </w:p>
        </w:tc>
        <w:tc>
          <w:tcPr>
            <w:tcW w:w="973"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FB29D0" w14:textId="77777777" w:rsidR="0032109E" w:rsidRPr="00BB41B3" w:rsidRDefault="0032109E" w:rsidP="00BB41B3">
            <w:pPr>
              <w:spacing w:after="0"/>
              <w:jc w:val="center"/>
              <w:rPr>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27FF98A" w14:textId="77777777" w:rsidR="00382093" w:rsidRPr="00BB41B3" w:rsidRDefault="0032109E" w:rsidP="00BB41B3">
            <w:pPr>
              <w:spacing w:after="0"/>
              <w:jc w:val="center"/>
              <w:rPr>
                <w:lang w:val="en-US"/>
              </w:rPr>
            </w:pPr>
            <w:r w:rsidRPr="00BB41B3">
              <w:t>40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94E8F7" w14:textId="77777777" w:rsidR="00382093" w:rsidRPr="00BB41B3" w:rsidRDefault="0032109E" w:rsidP="00BB41B3">
            <w:pPr>
              <w:spacing w:after="0"/>
              <w:jc w:val="center"/>
              <w:rPr>
                <w:lang w:val="en-US"/>
              </w:rPr>
            </w:pPr>
            <w:r w:rsidRPr="00BB41B3">
              <w:t>[30240]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5BA30A9" w14:textId="77777777" w:rsidR="00382093" w:rsidRPr="00BB41B3" w:rsidRDefault="0032109E" w:rsidP="00BB41B3">
            <w:pPr>
              <w:spacing w:after="0"/>
              <w:jc w:val="center"/>
              <w:rPr>
                <w:lang w:val="en-US"/>
              </w:rPr>
            </w:pPr>
            <w:r w:rsidRPr="00BB41B3">
              <w:t>[84]</w:t>
            </w:r>
          </w:p>
        </w:tc>
        <w:tc>
          <w:tcPr>
            <w:tcW w:w="335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E99092" w14:textId="78BAB4B4" w:rsidR="00382093" w:rsidRPr="00BB41B3" w:rsidRDefault="00BE2156" w:rsidP="00BB41B3">
            <w:pPr>
              <w:spacing w:after="0"/>
              <w:ind w:firstLine="80"/>
              <w:rPr>
                <w:lang w:val="en-US"/>
              </w:rPr>
            </w:pPr>
            <w:r>
              <w:rPr>
                <w:lang w:val="en-US"/>
              </w:rPr>
              <w:t xml:space="preserve">Configurations </w:t>
            </w:r>
            <w:r w:rsidR="00BB41B3">
              <w:rPr>
                <w:lang w:val="en-US"/>
              </w:rPr>
              <w:t xml:space="preserve">in </w:t>
            </w:r>
            <w:r w:rsidR="0032109E" w:rsidRPr="00BB41B3">
              <w:rPr>
                <w:lang w:val="en-US"/>
              </w:rPr>
              <w:t>Table 13-5 and 13-6</w:t>
            </w:r>
          </w:p>
        </w:tc>
      </w:tr>
      <w:tr w:rsidR="00BB41B3" w:rsidRPr="0032109E" w14:paraId="78299353" w14:textId="77777777" w:rsidTr="00BE2156">
        <w:trPr>
          <w:trHeight w:val="20"/>
          <w:jc w:val="center"/>
        </w:trPr>
        <w:tc>
          <w:tcPr>
            <w:tcW w:w="1711" w:type="dxa"/>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9E6577" w14:textId="77777777" w:rsidR="00382093" w:rsidRPr="00BB41B3" w:rsidRDefault="0032109E" w:rsidP="00BB41B3">
            <w:pPr>
              <w:spacing w:after="0"/>
              <w:jc w:val="center"/>
              <w:rPr>
                <w:lang w:val="en-US"/>
              </w:rPr>
            </w:pPr>
            <w:r w:rsidRPr="00BB41B3">
              <w:t>24.25~100 GHz</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2A73B81" w14:textId="77777777" w:rsidR="00382093" w:rsidRPr="00BB41B3" w:rsidRDefault="0032109E" w:rsidP="00BB41B3">
            <w:pPr>
              <w:spacing w:after="0"/>
              <w:jc w:val="center"/>
              <w:rPr>
                <w:lang w:val="en-US"/>
              </w:rPr>
            </w:pPr>
            <w:r w:rsidRPr="00BB41B3">
              <w:t>120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A2A352" w14:textId="77777777" w:rsidR="00382093" w:rsidRPr="00BB41B3" w:rsidRDefault="0032109E" w:rsidP="00BB41B3">
            <w:pPr>
              <w:spacing w:after="0"/>
              <w:jc w:val="center"/>
              <w:rPr>
                <w:lang w:val="en-US"/>
              </w:rPr>
            </w:pPr>
            <w:r w:rsidRPr="00BB41B3">
              <w:t>50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E606A5D" w14:textId="77777777" w:rsidR="00382093" w:rsidRPr="00BB41B3" w:rsidRDefault="0032109E" w:rsidP="00BB41B3">
            <w:pPr>
              <w:spacing w:after="0"/>
              <w:jc w:val="center"/>
              <w:rPr>
                <w:lang w:val="en-US"/>
              </w:rPr>
            </w:pPr>
            <w:r w:rsidRPr="00BB41B3">
              <w:t>17280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3DD4900" w14:textId="77777777" w:rsidR="00382093" w:rsidRPr="00BB41B3" w:rsidRDefault="0032109E" w:rsidP="00BB41B3">
            <w:pPr>
              <w:spacing w:after="0"/>
              <w:jc w:val="center"/>
              <w:rPr>
                <w:lang w:val="en-US"/>
              </w:rPr>
            </w:pPr>
            <w:r w:rsidRPr="00BB41B3">
              <w:t>12</w:t>
            </w:r>
          </w:p>
        </w:tc>
        <w:tc>
          <w:tcPr>
            <w:tcW w:w="335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466F53" w14:textId="527CA006" w:rsidR="00382093" w:rsidRPr="00BB41B3" w:rsidRDefault="00BE2156" w:rsidP="00BB41B3">
            <w:pPr>
              <w:spacing w:after="0"/>
              <w:ind w:firstLine="80"/>
              <w:rPr>
                <w:lang w:val="en-US"/>
              </w:rPr>
            </w:pPr>
            <w:r>
              <w:rPr>
                <w:lang w:val="en-US"/>
              </w:rPr>
              <w:t xml:space="preserve">Configurations </w:t>
            </w:r>
            <w:r w:rsidR="00BB41B3">
              <w:rPr>
                <w:lang w:val="en-US"/>
              </w:rPr>
              <w:t xml:space="preserve">in </w:t>
            </w:r>
            <w:r w:rsidR="0032109E" w:rsidRPr="00BB41B3">
              <w:rPr>
                <w:lang w:val="en-US"/>
              </w:rPr>
              <w:t>Table 13-7 and 13-8</w:t>
            </w:r>
          </w:p>
        </w:tc>
      </w:tr>
      <w:tr w:rsidR="00BB41B3" w:rsidRPr="0032109E" w14:paraId="58A6F67C" w14:textId="77777777" w:rsidTr="00BE2156">
        <w:trPr>
          <w:trHeight w:val="2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46DEAC" w14:textId="77777777" w:rsidR="0032109E" w:rsidRPr="00BB41B3" w:rsidRDefault="0032109E" w:rsidP="00BB41B3">
            <w:pPr>
              <w:spacing w:after="0"/>
              <w:jc w:val="center"/>
              <w:rPr>
                <w:lang w:val="en-US"/>
              </w:rPr>
            </w:pP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7D9735C" w14:textId="77777777" w:rsidR="00382093" w:rsidRPr="00BB41B3" w:rsidRDefault="0032109E" w:rsidP="00BB41B3">
            <w:pPr>
              <w:spacing w:after="0"/>
              <w:jc w:val="center"/>
              <w:rPr>
                <w:lang w:val="en-US"/>
              </w:rPr>
            </w:pPr>
            <w:r w:rsidRPr="00BB41B3">
              <w:t>240</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C2B421A" w14:textId="77777777" w:rsidR="00382093" w:rsidRPr="00BB41B3" w:rsidRDefault="0032109E" w:rsidP="00BB41B3">
            <w:pPr>
              <w:spacing w:after="0"/>
              <w:jc w:val="center"/>
              <w:rPr>
                <w:lang w:val="en-US"/>
              </w:rPr>
            </w:pPr>
            <w:r w:rsidRPr="00BB41B3">
              <w:rPr>
                <w:lang w:val="en-US"/>
              </w:rPr>
              <w:t>50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293A354" w14:textId="77777777" w:rsidR="00382093" w:rsidRPr="00BB41B3" w:rsidRDefault="0032109E" w:rsidP="00BB41B3">
            <w:pPr>
              <w:spacing w:after="0"/>
              <w:jc w:val="center"/>
              <w:rPr>
                <w:lang w:val="en-US"/>
              </w:rPr>
            </w:pPr>
            <w:r w:rsidRPr="00BB41B3">
              <w:t>17280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EDBD16" w14:textId="77777777" w:rsidR="00382093" w:rsidRPr="00BB41B3" w:rsidRDefault="0032109E" w:rsidP="00BB41B3">
            <w:pPr>
              <w:spacing w:after="0"/>
              <w:jc w:val="center"/>
              <w:rPr>
                <w:lang w:val="en-US"/>
              </w:rPr>
            </w:pPr>
            <w:r w:rsidRPr="00BB41B3">
              <w:rPr>
                <w:lang w:val="en-US"/>
              </w:rPr>
              <w:t>6</w:t>
            </w:r>
          </w:p>
        </w:tc>
        <w:tc>
          <w:tcPr>
            <w:tcW w:w="335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7BBA4D" w14:textId="1F9FD054" w:rsidR="00382093" w:rsidRPr="00BB41B3" w:rsidRDefault="00BE2156" w:rsidP="00BB41B3">
            <w:pPr>
              <w:spacing w:after="0"/>
              <w:ind w:firstLine="80"/>
              <w:rPr>
                <w:lang w:val="en-US"/>
              </w:rPr>
            </w:pPr>
            <w:r>
              <w:rPr>
                <w:lang w:val="en-US"/>
              </w:rPr>
              <w:t xml:space="preserve">Configurations </w:t>
            </w:r>
            <w:r w:rsidR="00BB41B3">
              <w:rPr>
                <w:lang w:val="en-US"/>
              </w:rPr>
              <w:t xml:space="preserve">in </w:t>
            </w:r>
            <w:r w:rsidR="0032109E" w:rsidRPr="00BB41B3">
              <w:rPr>
                <w:lang w:val="en-US"/>
              </w:rPr>
              <w:t>Table 13-9 and 13-10</w:t>
            </w:r>
          </w:p>
        </w:tc>
      </w:tr>
    </w:tbl>
    <w:p w14:paraId="2DC458E7" w14:textId="77777777" w:rsidR="0032109E" w:rsidRDefault="0032109E" w:rsidP="0032109E">
      <w:pPr>
        <w:rPr>
          <w:lang w:val="en-US"/>
        </w:rPr>
      </w:pPr>
    </w:p>
    <w:p w14:paraId="278E1B6A" w14:textId="78F4F4B6" w:rsidR="00BE2156" w:rsidRDefault="00BE2156" w:rsidP="00BE2156">
      <w:pPr>
        <w:spacing w:after="0"/>
        <w:jc w:val="both"/>
        <w:rPr>
          <w:b/>
          <w:u w:val="single"/>
          <w:lang w:val="en-US"/>
        </w:rPr>
      </w:pPr>
      <w:r w:rsidRPr="00BE2156">
        <w:rPr>
          <w:b/>
          <w:u w:val="single"/>
          <w:lang w:val="en-US"/>
        </w:rPr>
        <w:t xml:space="preserve">Proposal </w:t>
      </w:r>
      <w:r w:rsidR="00257EA8">
        <w:rPr>
          <w:b/>
          <w:u w:val="single"/>
          <w:lang w:val="en-US"/>
        </w:rPr>
        <w:t>2</w:t>
      </w:r>
      <w:r w:rsidRPr="00BE2156">
        <w:rPr>
          <w:b/>
          <w:u w:val="single"/>
          <w:lang w:val="en-US"/>
        </w:rPr>
        <w:t>:</w:t>
      </w:r>
      <w:r>
        <w:rPr>
          <w:b/>
          <w:u w:val="single"/>
          <w:lang w:val="en-US"/>
        </w:rPr>
        <w:t xml:space="preserve"> If RAN4 supports 15 kHz SS SCS for band n41, add two new configuration tables for the following cases:</w:t>
      </w:r>
    </w:p>
    <w:p w14:paraId="1E4327CC" w14:textId="0B1334C4" w:rsidR="00BE2156" w:rsidRDefault="00BE2156" w:rsidP="00BE2156">
      <w:pPr>
        <w:pStyle w:val="ListParagraph"/>
        <w:numPr>
          <w:ilvl w:val="0"/>
          <w:numId w:val="14"/>
        </w:numPr>
        <w:spacing w:after="0"/>
        <w:ind w:leftChars="0"/>
        <w:jc w:val="both"/>
        <w:rPr>
          <w:b/>
          <w:u w:val="single"/>
          <w:lang w:val="en-US"/>
        </w:rPr>
      </w:pPr>
      <w:r w:rsidRPr="00BE2156">
        <w:rPr>
          <w:b/>
          <w:u w:val="single"/>
          <w:lang w:val="en-US"/>
        </w:rPr>
        <w:t xml:space="preserve">{SS/PBCH block, PDCCH} subcarrier </w:t>
      </w:r>
      <w:r>
        <w:rPr>
          <w:b/>
          <w:u w:val="single"/>
          <w:lang w:val="en-US"/>
        </w:rPr>
        <w:t>spacing is {15, 15</w:t>
      </w:r>
      <w:r w:rsidRPr="00BE2156">
        <w:rPr>
          <w:b/>
          <w:u w:val="single"/>
          <w:lang w:val="en-US"/>
        </w:rPr>
        <w:t xml:space="preserve">} kHz for </w:t>
      </w:r>
      <w:r>
        <w:rPr>
          <w:b/>
          <w:u w:val="single"/>
          <w:lang w:val="en-US"/>
        </w:rPr>
        <w:t>with minimum channel bandwidth 1</w:t>
      </w:r>
      <w:r w:rsidRPr="00BE2156">
        <w:rPr>
          <w:b/>
          <w:u w:val="single"/>
          <w:lang w:val="en-US"/>
        </w:rPr>
        <w:t>0MHz</w:t>
      </w:r>
    </w:p>
    <w:p w14:paraId="57CED611" w14:textId="77777777" w:rsidR="00BE2156" w:rsidRDefault="00BE2156" w:rsidP="00BE2156">
      <w:pPr>
        <w:pStyle w:val="ListParagraph"/>
        <w:numPr>
          <w:ilvl w:val="0"/>
          <w:numId w:val="14"/>
        </w:numPr>
        <w:spacing w:after="0"/>
        <w:ind w:leftChars="0"/>
        <w:jc w:val="both"/>
        <w:rPr>
          <w:b/>
          <w:u w:val="single"/>
          <w:lang w:val="en-US"/>
        </w:rPr>
      </w:pPr>
      <w:r w:rsidRPr="00BE2156">
        <w:rPr>
          <w:b/>
          <w:u w:val="single"/>
          <w:lang w:val="en-US"/>
        </w:rPr>
        <w:t xml:space="preserve">{SS/PBCH block, PDCCH} subcarrier </w:t>
      </w:r>
      <w:r>
        <w:rPr>
          <w:b/>
          <w:u w:val="single"/>
          <w:lang w:val="en-US"/>
        </w:rPr>
        <w:t>spacing is {15, 30</w:t>
      </w:r>
      <w:r w:rsidRPr="00BE2156">
        <w:rPr>
          <w:b/>
          <w:u w:val="single"/>
          <w:lang w:val="en-US"/>
        </w:rPr>
        <w:t xml:space="preserve">} kHz for </w:t>
      </w:r>
      <w:r>
        <w:rPr>
          <w:b/>
          <w:u w:val="single"/>
          <w:lang w:val="en-US"/>
        </w:rPr>
        <w:t>with minimum channel bandwidth 1</w:t>
      </w:r>
      <w:r w:rsidRPr="00BE2156">
        <w:rPr>
          <w:b/>
          <w:u w:val="single"/>
          <w:lang w:val="en-US"/>
        </w:rPr>
        <w:t>0MHz</w:t>
      </w:r>
    </w:p>
    <w:p w14:paraId="518BB19F" w14:textId="77777777" w:rsidR="00257EA8" w:rsidRDefault="00257EA8" w:rsidP="00257EA8">
      <w:pPr>
        <w:spacing w:after="0"/>
        <w:jc w:val="both"/>
        <w:rPr>
          <w:b/>
          <w:u w:val="single"/>
          <w:lang w:val="en-US"/>
        </w:rPr>
      </w:pPr>
    </w:p>
    <w:p w14:paraId="685CE6B9" w14:textId="3BA3D4B7" w:rsidR="00257EA8" w:rsidRPr="00257EA8" w:rsidRDefault="00257EA8" w:rsidP="00257EA8">
      <w:pPr>
        <w:spacing w:after="0"/>
        <w:jc w:val="both"/>
      </w:pPr>
      <w:r w:rsidRPr="00257EA8">
        <w:t xml:space="preserve">Details of the tables </w:t>
      </w:r>
      <w:r>
        <w:t>should depend</w:t>
      </w:r>
      <w:r w:rsidRPr="00257EA8">
        <w:t xml:space="preserve"> on RAN4’s decision on the step size of sync raster</w:t>
      </w:r>
      <w:r>
        <w:t xml:space="preserve"> for band n41</w:t>
      </w:r>
      <w:r w:rsidRPr="00257EA8">
        <w:t>, and examples in R1-1801071</w:t>
      </w:r>
      <w:r>
        <w:t xml:space="preserve"> can be used as a starting point. </w:t>
      </w:r>
    </w:p>
    <w:p w14:paraId="51842EE7" w14:textId="36B854E1" w:rsidR="002649E1" w:rsidRPr="00EE006E" w:rsidRDefault="00BE2156" w:rsidP="002649E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Summary of Compact DCI Format for RMSI </w:t>
      </w:r>
    </w:p>
    <w:p w14:paraId="5DDBAE2D" w14:textId="552C80DB" w:rsidR="0079063C" w:rsidRDefault="0079063C" w:rsidP="0079063C">
      <w:pPr>
        <w:jc w:val="both"/>
        <w:rPr>
          <w:lang w:eastAsia="ja-JP"/>
        </w:rPr>
      </w:pPr>
      <w:r>
        <w:t xml:space="preserve">In initial access, the transmission of PDSCH of RMSI is broadcasted, and the RRC connection has not been established, such that many fields in a general DCI format may not be applicable to RMSI. Meanwhile, the number of resource elements is quite limited, especially for multiplexing pattern 2 and 3. Hence, to guarantee the coverage of RMSI, a compact DCI format, designed exclusively at least for RMSI, is proposed. </w:t>
      </w:r>
      <w:r>
        <w:rPr>
          <w:lang w:eastAsia="ja-JP"/>
        </w:rPr>
        <w:t xml:space="preserve">Considering the scheduling flexibility and available number of resource elements for multiplexing patterns, the contents of the compact DCI format are determined for different multiplexing pattern separately. A summary of the compact DCI format design is shown in </w:t>
      </w:r>
      <w:r>
        <w:rPr>
          <w:lang w:eastAsia="ja-JP"/>
        </w:rPr>
        <w:fldChar w:fldCharType="begin"/>
      </w:r>
      <w:r>
        <w:rPr>
          <w:lang w:eastAsia="ja-JP"/>
        </w:rPr>
        <w:instrText xml:space="preserve"> REF _Ref503259860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and the detailed discussion of compact DCI format is in </w:t>
      </w:r>
      <w:r w:rsidR="00FD113E">
        <w:rPr>
          <w:lang w:eastAsia="ja-JP"/>
        </w:rPr>
        <w:t>our</w:t>
      </w:r>
      <w:r>
        <w:rPr>
          <w:lang w:eastAsia="ja-JP"/>
        </w:rPr>
        <w:t xml:space="preserve"> accompanied contribution [4]. </w:t>
      </w:r>
    </w:p>
    <w:p w14:paraId="2C85D4F7" w14:textId="77777777" w:rsidR="00FD113E" w:rsidRDefault="00FD113E" w:rsidP="00FD113E">
      <w:pPr>
        <w:spacing w:after="0"/>
        <w:jc w:val="both"/>
        <w:rPr>
          <w:b/>
          <w:u w:val="single"/>
          <w:lang w:val="en-US"/>
        </w:rPr>
      </w:pPr>
      <w:r w:rsidRPr="00BE2156">
        <w:rPr>
          <w:b/>
          <w:u w:val="single"/>
          <w:lang w:val="en-US"/>
        </w:rPr>
        <w:t xml:space="preserve">Proposal </w:t>
      </w:r>
      <w:r>
        <w:rPr>
          <w:b/>
          <w:u w:val="single"/>
          <w:lang w:val="en-US"/>
        </w:rPr>
        <w:t>3</w:t>
      </w:r>
      <w:r w:rsidRPr="00BE2156">
        <w:rPr>
          <w:b/>
          <w:u w:val="single"/>
          <w:lang w:val="en-US"/>
        </w:rPr>
        <w:t>:</w:t>
      </w:r>
      <w:r>
        <w:rPr>
          <w:b/>
          <w:u w:val="single"/>
          <w:lang w:val="en-US"/>
        </w:rPr>
        <w:t xml:space="preserve"> NR supports a compact DCI format, and its application for RMSI is as the following table.</w:t>
      </w:r>
    </w:p>
    <w:p w14:paraId="57F1D283" w14:textId="77777777" w:rsidR="00257EA8" w:rsidRDefault="00257EA8" w:rsidP="0079063C">
      <w:pPr>
        <w:spacing w:after="0"/>
        <w:jc w:val="both"/>
        <w:rPr>
          <w:b/>
          <w:u w:val="single"/>
          <w:lang w:val="en-US"/>
        </w:rPr>
      </w:pPr>
    </w:p>
    <w:p w14:paraId="4FB5DE12" w14:textId="77777777" w:rsidR="0079063C" w:rsidRDefault="0079063C" w:rsidP="0079063C">
      <w:pPr>
        <w:pStyle w:val="Caption"/>
        <w:keepNext/>
        <w:spacing w:after="0"/>
      </w:pPr>
      <w:bookmarkStart w:id="4" w:name="_Ref503259860"/>
      <w:r>
        <w:t xml:space="preserve">TABLE </w:t>
      </w:r>
      <w:r>
        <w:fldChar w:fldCharType="begin"/>
      </w:r>
      <w:r>
        <w:instrText xml:space="preserve"> SEQ TABLE \* ARABIC </w:instrText>
      </w:r>
      <w:r>
        <w:fldChar w:fldCharType="separate"/>
      </w:r>
      <w:r>
        <w:rPr>
          <w:noProof/>
        </w:rPr>
        <w:t>2</w:t>
      </w:r>
      <w:r>
        <w:fldChar w:fldCharType="end"/>
      </w:r>
      <w:bookmarkEnd w:id="4"/>
    </w:p>
    <w:tbl>
      <w:tblPr>
        <w:tblW w:w="973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83"/>
        <w:gridCol w:w="2904"/>
        <w:gridCol w:w="2250"/>
        <w:gridCol w:w="2698"/>
      </w:tblGrid>
      <w:tr w:rsidR="00257EA8" w:rsidRPr="00A52060" w14:paraId="75667F9B" w14:textId="77777777" w:rsidTr="00FD113E">
        <w:trPr>
          <w:trHeight w:val="402"/>
        </w:trPr>
        <w:tc>
          <w:tcPr>
            <w:tcW w:w="1884" w:type="dxa"/>
            <w:shd w:val="clear" w:color="000000" w:fill="D9D9D9"/>
            <w:vAlign w:val="center"/>
            <w:hideMark/>
          </w:tcPr>
          <w:p w14:paraId="0F153DB2" w14:textId="77777777" w:rsidR="00257EA8" w:rsidRPr="00A52060" w:rsidRDefault="00257EA8" w:rsidP="00FD113E">
            <w:pPr>
              <w:spacing w:after="0"/>
              <w:jc w:val="center"/>
              <w:rPr>
                <w:rFonts w:eastAsia="Times New Roman"/>
                <w:color w:val="000000"/>
                <w:lang w:val="en-US" w:eastAsia="zh-CN"/>
              </w:rPr>
            </w:pPr>
            <w:r w:rsidRPr="00A52060">
              <w:rPr>
                <w:rFonts w:eastAsia="Times New Roman"/>
                <w:color w:val="000000"/>
                <w:lang w:eastAsia="zh-CN"/>
              </w:rPr>
              <w:t>Field</w:t>
            </w:r>
          </w:p>
        </w:tc>
        <w:tc>
          <w:tcPr>
            <w:tcW w:w="2901" w:type="dxa"/>
            <w:shd w:val="clear" w:color="000000" w:fill="D9D9D9"/>
            <w:vAlign w:val="center"/>
          </w:tcPr>
          <w:p w14:paraId="4F3C73F9" w14:textId="292867F0" w:rsidR="00257EA8" w:rsidRDefault="00FD113E" w:rsidP="00FD113E">
            <w:pPr>
              <w:spacing w:after="0"/>
              <w:jc w:val="center"/>
              <w:rPr>
                <w:rFonts w:eastAsia="Times New Roman"/>
                <w:color w:val="000000"/>
                <w:lang w:eastAsia="zh-CN"/>
              </w:rPr>
            </w:pPr>
            <w:r w:rsidRPr="00FD113E">
              <w:rPr>
                <w:rFonts w:eastAsia="Times New Roman"/>
                <w:color w:val="000000"/>
                <w:lang w:eastAsia="zh-CN"/>
              </w:rPr>
              <w:t>Size (bits)</w:t>
            </w:r>
          </w:p>
        </w:tc>
        <w:tc>
          <w:tcPr>
            <w:tcW w:w="2250" w:type="dxa"/>
            <w:shd w:val="clear" w:color="000000" w:fill="D9D9D9"/>
            <w:noWrap/>
            <w:vAlign w:val="center"/>
            <w:hideMark/>
          </w:tcPr>
          <w:p w14:paraId="3CEC9162" w14:textId="4E32529C" w:rsidR="00257EA8" w:rsidRPr="00A52060" w:rsidRDefault="00257EA8" w:rsidP="00FD113E">
            <w:pPr>
              <w:spacing w:after="0"/>
              <w:jc w:val="center"/>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1</w:t>
            </w:r>
          </w:p>
        </w:tc>
        <w:tc>
          <w:tcPr>
            <w:tcW w:w="2700" w:type="dxa"/>
            <w:shd w:val="clear" w:color="000000" w:fill="D9D9D9"/>
            <w:vAlign w:val="center"/>
            <w:hideMark/>
          </w:tcPr>
          <w:p w14:paraId="5A922D86" w14:textId="77777777" w:rsidR="00257EA8" w:rsidRPr="00A52060" w:rsidRDefault="00257EA8" w:rsidP="00FD113E">
            <w:pPr>
              <w:spacing w:after="0"/>
              <w:jc w:val="center"/>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2 and 3</w:t>
            </w:r>
          </w:p>
        </w:tc>
      </w:tr>
      <w:tr w:rsidR="00FD113E" w:rsidRPr="00A52060" w14:paraId="4587BBCA" w14:textId="77777777" w:rsidTr="00FD113E">
        <w:trPr>
          <w:trHeight w:val="402"/>
        </w:trPr>
        <w:tc>
          <w:tcPr>
            <w:tcW w:w="1884" w:type="dxa"/>
            <w:shd w:val="clear" w:color="auto" w:fill="auto"/>
            <w:vAlign w:val="center"/>
            <w:hideMark/>
          </w:tcPr>
          <w:p w14:paraId="783A4BAD" w14:textId="3327A5E1" w:rsidR="00FD113E" w:rsidRPr="00A52060" w:rsidRDefault="00FD113E" w:rsidP="00FD113E">
            <w:pPr>
              <w:spacing w:after="0"/>
              <w:jc w:val="center"/>
              <w:rPr>
                <w:rFonts w:eastAsia="Times New Roman"/>
                <w:color w:val="000000"/>
                <w:lang w:val="en-US" w:eastAsia="zh-CN"/>
              </w:rPr>
            </w:pPr>
            <w:r w:rsidRPr="00881898">
              <w:t>Identifier for DCI formats</w:t>
            </w:r>
          </w:p>
        </w:tc>
        <w:tc>
          <w:tcPr>
            <w:tcW w:w="2901" w:type="dxa"/>
            <w:vAlign w:val="center"/>
          </w:tcPr>
          <w:p w14:paraId="115B3443" w14:textId="71FC46C3" w:rsidR="00FD113E" w:rsidRPr="00A52060" w:rsidRDefault="00FD113E" w:rsidP="00FD113E">
            <w:pPr>
              <w:spacing w:after="0"/>
              <w:jc w:val="center"/>
              <w:rPr>
                <w:rFonts w:eastAsia="Times New Roman"/>
                <w:color w:val="000000"/>
                <w:lang w:eastAsia="zh-CN"/>
              </w:rPr>
            </w:pPr>
            <w:r w:rsidRPr="00FD113E">
              <w:rPr>
                <w:rFonts w:eastAsia="Times New Roman"/>
                <w:color w:val="000000"/>
                <w:lang w:eastAsia="zh-CN"/>
              </w:rPr>
              <w:t>1</w:t>
            </w:r>
          </w:p>
        </w:tc>
        <w:tc>
          <w:tcPr>
            <w:tcW w:w="2250" w:type="dxa"/>
            <w:shd w:val="clear" w:color="auto" w:fill="auto"/>
            <w:noWrap/>
            <w:vAlign w:val="center"/>
            <w:hideMark/>
          </w:tcPr>
          <w:p w14:paraId="6F761B1D" w14:textId="7B98143E" w:rsidR="00FD113E" w:rsidRPr="00A52060" w:rsidRDefault="00FD113E" w:rsidP="00FD113E">
            <w:pPr>
              <w:spacing w:after="0"/>
              <w:jc w:val="center"/>
              <w:rPr>
                <w:rFonts w:eastAsia="Times New Roman"/>
                <w:color w:val="000000"/>
                <w:lang w:val="en-US" w:eastAsia="zh-CN"/>
              </w:rPr>
            </w:pPr>
            <w:r>
              <w:rPr>
                <w:rFonts w:eastAsia="Times New Roman"/>
                <w:color w:val="000000"/>
                <w:lang w:eastAsia="zh-CN"/>
              </w:rPr>
              <w:t>Not needed</w:t>
            </w:r>
          </w:p>
        </w:tc>
        <w:tc>
          <w:tcPr>
            <w:tcW w:w="2700" w:type="dxa"/>
            <w:shd w:val="clear" w:color="auto" w:fill="auto"/>
            <w:vAlign w:val="center"/>
            <w:hideMark/>
          </w:tcPr>
          <w:p w14:paraId="20FB1DB3" w14:textId="144D8C1B" w:rsidR="00FD113E" w:rsidRPr="00A52060" w:rsidRDefault="00FD113E" w:rsidP="00FD113E">
            <w:pPr>
              <w:spacing w:after="0"/>
              <w:jc w:val="center"/>
              <w:rPr>
                <w:rFonts w:eastAsia="Times New Roman"/>
                <w:color w:val="000000"/>
                <w:lang w:val="en-US" w:eastAsia="zh-CN"/>
              </w:rPr>
            </w:pPr>
            <w:r>
              <w:rPr>
                <w:rFonts w:eastAsia="Times New Roman"/>
                <w:color w:val="000000"/>
                <w:lang w:eastAsia="zh-CN"/>
              </w:rPr>
              <w:t>Not needed</w:t>
            </w:r>
          </w:p>
        </w:tc>
      </w:tr>
      <w:tr w:rsidR="00FD113E" w:rsidRPr="00A52060" w14:paraId="506E4580" w14:textId="77777777" w:rsidTr="00FD113E">
        <w:trPr>
          <w:trHeight w:val="402"/>
        </w:trPr>
        <w:tc>
          <w:tcPr>
            <w:tcW w:w="1884" w:type="dxa"/>
            <w:shd w:val="clear" w:color="auto" w:fill="auto"/>
            <w:vAlign w:val="center"/>
            <w:hideMark/>
          </w:tcPr>
          <w:p w14:paraId="6E606BA5" w14:textId="6F00D3E0" w:rsidR="00FD113E" w:rsidRPr="00A52060" w:rsidRDefault="00FD113E" w:rsidP="00FD113E">
            <w:pPr>
              <w:spacing w:after="0"/>
              <w:jc w:val="center"/>
              <w:rPr>
                <w:rFonts w:eastAsia="Times New Roman"/>
                <w:color w:val="000000"/>
                <w:lang w:val="en-US" w:eastAsia="zh-CN"/>
              </w:rPr>
            </w:pPr>
            <w:r w:rsidRPr="00881898">
              <w:t>Frequency domain resource assignment</w:t>
            </w:r>
          </w:p>
        </w:tc>
        <w:tc>
          <w:tcPr>
            <w:tcW w:w="2901" w:type="dxa"/>
            <w:vAlign w:val="center"/>
          </w:tcPr>
          <w:p w14:paraId="74F0D887" w14:textId="353A9293" w:rsidR="00FD113E" w:rsidRPr="00FD113E" w:rsidRDefault="00FD113E" w:rsidP="00FD113E">
            <w:pPr>
              <w:spacing w:after="0"/>
              <w:jc w:val="center"/>
              <w:rPr>
                <w:rFonts w:eastAsia="Times New Roman"/>
                <w:color w:val="000000"/>
                <w:lang w:eastAsia="zh-CN"/>
              </w:rPr>
            </w:pPr>
            <w:r w:rsidRPr="00FD113E">
              <w:rPr>
                <w:rFonts w:eastAsia="Times New Roman"/>
                <w:color w:val="000000"/>
                <w:lang w:eastAsia="zh-CN"/>
              </w:rPr>
              <w:object w:dxaOrig="2685" w:dyaOrig="375" w14:anchorId="76339DD3">
                <v:shape id="_x0000_i1028" type="#_x0000_t75" style="width:134.45pt;height:18.75pt" o:ole="">
                  <v:imagedata r:id="rId15" o:title=""/>
                </v:shape>
                <o:OLEObject Type="Embed" ProgID="Equation.3" ShapeID="_x0000_i1028" DrawAspect="Content" ObjectID="_1580105428" r:id="rId16"/>
              </w:object>
            </w:r>
          </w:p>
        </w:tc>
        <w:tc>
          <w:tcPr>
            <w:tcW w:w="2250" w:type="dxa"/>
            <w:shd w:val="clear" w:color="auto" w:fill="auto"/>
            <w:noWrap/>
            <w:vAlign w:val="center"/>
            <w:hideMark/>
          </w:tcPr>
          <w:p w14:paraId="040E8B36" w14:textId="3B115E23" w:rsidR="00FD113E" w:rsidRPr="00FD113E" w:rsidRDefault="00FD113E" w:rsidP="00FD113E">
            <w:pPr>
              <w:spacing w:after="0"/>
              <w:jc w:val="center"/>
              <w:rPr>
                <w:rFonts w:eastAsia="Times New Roman"/>
                <w:color w:val="000000"/>
                <w:lang w:eastAsia="zh-CN"/>
              </w:rPr>
            </w:pPr>
            <w:r w:rsidRPr="00FD113E">
              <w:rPr>
                <w:rFonts w:eastAsia="Times New Roman"/>
                <w:color w:val="000000"/>
                <w:lang w:eastAsia="zh-CN"/>
              </w:rPr>
              <w:t>≤</w:t>
            </w:r>
            <w:r>
              <w:rPr>
                <w:rFonts w:eastAsia="Times New Roman"/>
                <w:color w:val="000000"/>
                <w:lang w:eastAsia="zh-CN"/>
              </w:rPr>
              <w:t xml:space="preserve"> 13</w:t>
            </w:r>
          </w:p>
        </w:tc>
        <w:tc>
          <w:tcPr>
            <w:tcW w:w="2700" w:type="dxa"/>
            <w:shd w:val="clear" w:color="auto" w:fill="auto"/>
            <w:vAlign w:val="center"/>
            <w:hideMark/>
          </w:tcPr>
          <w:p w14:paraId="3CFF4A3E" w14:textId="5733A45B" w:rsidR="00FD113E" w:rsidRPr="00FD113E" w:rsidRDefault="00FD113E" w:rsidP="00FD113E">
            <w:pPr>
              <w:spacing w:after="0"/>
              <w:jc w:val="center"/>
              <w:rPr>
                <w:rFonts w:eastAsia="Times New Roman"/>
                <w:color w:val="000000"/>
                <w:lang w:eastAsia="zh-CN"/>
              </w:rPr>
            </w:pPr>
            <w:r w:rsidRPr="00FD113E">
              <w:rPr>
                <w:rFonts w:eastAsia="Times New Roman"/>
                <w:color w:val="000000"/>
                <w:lang w:eastAsia="zh-CN"/>
              </w:rPr>
              <w:t>≤</w:t>
            </w:r>
            <w:r>
              <w:rPr>
                <w:rFonts w:eastAsia="Times New Roman"/>
                <w:color w:val="000000"/>
                <w:lang w:eastAsia="zh-CN"/>
              </w:rPr>
              <w:t xml:space="preserve"> 13</w:t>
            </w:r>
          </w:p>
        </w:tc>
      </w:tr>
      <w:tr w:rsidR="00FD113E" w:rsidRPr="00A52060" w14:paraId="1CDE0339" w14:textId="77777777" w:rsidTr="00FD113E">
        <w:trPr>
          <w:trHeight w:val="402"/>
        </w:trPr>
        <w:tc>
          <w:tcPr>
            <w:tcW w:w="1884" w:type="dxa"/>
            <w:shd w:val="clear" w:color="auto" w:fill="auto"/>
            <w:vAlign w:val="center"/>
            <w:hideMark/>
          </w:tcPr>
          <w:p w14:paraId="316D0E7A" w14:textId="115FE137" w:rsidR="00FD113E" w:rsidRPr="00A52060" w:rsidRDefault="00FD113E" w:rsidP="00FD113E">
            <w:pPr>
              <w:spacing w:after="0"/>
              <w:jc w:val="center"/>
              <w:rPr>
                <w:rFonts w:eastAsia="Times New Roman"/>
                <w:color w:val="000000"/>
                <w:lang w:val="en-US" w:eastAsia="zh-CN"/>
              </w:rPr>
            </w:pPr>
            <w:r w:rsidRPr="00881898">
              <w:t>Time domain resource assignment</w:t>
            </w:r>
          </w:p>
        </w:tc>
        <w:tc>
          <w:tcPr>
            <w:tcW w:w="2901" w:type="dxa"/>
            <w:vAlign w:val="center"/>
          </w:tcPr>
          <w:p w14:paraId="2E0083B0" w14:textId="29939A19" w:rsidR="00FD113E" w:rsidRPr="00FD113E" w:rsidRDefault="00FD113E" w:rsidP="00FD113E">
            <w:pPr>
              <w:spacing w:after="0"/>
              <w:jc w:val="center"/>
              <w:rPr>
                <w:rFonts w:eastAsia="Times New Roman"/>
                <w:color w:val="000000"/>
                <w:lang w:eastAsia="zh-CN"/>
              </w:rPr>
            </w:pPr>
            <w:r w:rsidRPr="00FD113E">
              <w:rPr>
                <w:rFonts w:eastAsia="Times New Roman" w:hint="eastAsia"/>
                <w:color w:val="000000"/>
                <w:lang w:eastAsia="zh-CN"/>
              </w:rPr>
              <w:t>≤</w:t>
            </w:r>
            <w:r>
              <w:rPr>
                <w:rFonts w:eastAsia="Times New Roman"/>
                <w:color w:val="000000"/>
                <w:lang w:eastAsia="zh-CN"/>
              </w:rPr>
              <w:t xml:space="preserve"> </w:t>
            </w:r>
            <w:r w:rsidRPr="00FD113E">
              <w:rPr>
                <w:rFonts w:eastAsia="Times New Roman"/>
                <w:color w:val="000000"/>
                <w:lang w:eastAsia="zh-CN"/>
              </w:rPr>
              <w:t>2</w:t>
            </w:r>
          </w:p>
        </w:tc>
        <w:tc>
          <w:tcPr>
            <w:tcW w:w="2250" w:type="dxa"/>
            <w:shd w:val="clear" w:color="auto" w:fill="auto"/>
            <w:vAlign w:val="center"/>
            <w:hideMark/>
          </w:tcPr>
          <w:p w14:paraId="3FD12308" w14:textId="245538A3" w:rsidR="00FD113E" w:rsidRPr="00FD113E" w:rsidRDefault="00FD113E" w:rsidP="00FD113E">
            <w:pPr>
              <w:spacing w:after="0"/>
              <w:jc w:val="center"/>
              <w:rPr>
                <w:rFonts w:eastAsia="Times New Roman"/>
                <w:color w:val="000000"/>
                <w:lang w:eastAsia="zh-CN"/>
              </w:rPr>
            </w:pPr>
            <w:r w:rsidRPr="00FD113E">
              <w:rPr>
                <w:rFonts w:eastAsia="Times New Roman"/>
                <w:color w:val="000000"/>
                <w:lang w:eastAsia="zh-CN"/>
              </w:rPr>
              <w:t>≤</w:t>
            </w:r>
            <w:r>
              <w:rPr>
                <w:rFonts w:eastAsia="Times New Roman"/>
                <w:color w:val="000000"/>
                <w:lang w:eastAsia="zh-CN"/>
              </w:rPr>
              <w:t xml:space="preserve"> </w:t>
            </w:r>
            <w:r w:rsidRPr="00FD113E">
              <w:rPr>
                <w:rFonts w:eastAsia="Times New Roman"/>
                <w:color w:val="000000"/>
                <w:lang w:eastAsia="zh-CN"/>
              </w:rPr>
              <w:t>2</w:t>
            </w:r>
          </w:p>
        </w:tc>
        <w:tc>
          <w:tcPr>
            <w:tcW w:w="2700" w:type="dxa"/>
            <w:shd w:val="clear" w:color="auto" w:fill="auto"/>
            <w:vAlign w:val="center"/>
            <w:hideMark/>
          </w:tcPr>
          <w:p w14:paraId="5539B309" w14:textId="1912ECE5" w:rsidR="00FD113E" w:rsidRPr="00FD113E" w:rsidRDefault="00FD113E" w:rsidP="00FD113E">
            <w:pPr>
              <w:spacing w:after="0"/>
              <w:jc w:val="center"/>
              <w:rPr>
                <w:rFonts w:eastAsia="Times New Roman"/>
                <w:color w:val="000000"/>
                <w:lang w:eastAsia="zh-CN"/>
              </w:rPr>
            </w:pPr>
            <w:r w:rsidRPr="00FD113E">
              <w:rPr>
                <w:rFonts w:eastAsia="Times New Roman"/>
                <w:color w:val="000000"/>
                <w:lang w:eastAsia="zh-CN"/>
              </w:rPr>
              <w:t>0</w:t>
            </w:r>
          </w:p>
        </w:tc>
      </w:tr>
      <w:tr w:rsidR="00FD113E" w:rsidRPr="00A52060" w14:paraId="3EF06B18" w14:textId="77777777" w:rsidTr="00FD113E">
        <w:trPr>
          <w:trHeight w:val="402"/>
        </w:trPr>
        <w:tc>
          <w:tcPr>
            <w:tcW w:w="1884" w:type="dxa"/>
            <w:shd w:val="clear" w:color="auto" w:fill="auto"/>
            <w:vAlign w:val="center"/>
            <w:hideMark/>
          </w:tcPr>
          <w:p w14:paraId="0C2E691E" w14:textId="5815C4FF" w:rsidR="00FD113E" w:rsidRPr="00A52060" w:rsidRDefault="00FD113E" w:rsidP="00FD113E">
            <w:pPr>
              <w:spacing w:after="0"/>
              <w:jc w:val="center"/>
              <w:rPr>
                <w:rFonts w:eastAsia="Times New Roman"/>
                <w:color w:val="000000"/>
                <w:lang w:val="en-US" w:eastAsia="zh-CN"/>
              </w:rPr>
            </w:pPr>
            <w:r w:rsidRPr="00881898">
              <w:t>Modulation and coding scheme</w:t>
            </w:r>
          </w:p>
        </w:tc>
        <w:tc>
          <w:tcPr>
            <w:tcW w:w="2901" w:type="dxa"/>
            <w:vAlign w:val="center"/>
          </w:tcPr>
          <w:p w14:paraId="028EC70D" w14:textId="1C196DBF" w:rsidR="00FD113E" w:rsidRPr="00A52060" w:rsidRDefault="00FD113E" w:rsidP="00FD113E">
            <w:pPr>
              <w:spacing w:after="0"/>
              <w:jc w:val="center"/>
              <w:rPr>
                <w:rFonts w:eastAsia="Times New Roman"/>
                <w:color w:val="000000"/>
                <w:lang w:eastAsia="zh-CN"/>
              </w:rPr>
            </w:pPr>
            <w:r w:rsidRPr="00FD113E">
              <w:rPr>
                <w:rFonts w:eastAsia="Times New Roman"/>
                <w:color w:val="000000"/>
                <w:lang w:eastAsia="zh-CN"/>
              </w:rPr>
              <w:t>5</w:t>
            </w:r>
          </w:p>
        </w:tc>
        <w:tc>
          <w:tcPr>
            <w:tcW w:w="2250" w:type="dxa"/>
            <w:shd w:val="clear" w:color="auto" w:fill="auto"/>
            <w:vAlign w:val="center"/>
            <w:hideMark/>
          </w:tcPr>
          <w:p w14:paraId="6B835B58" w14:textId="746A8979" w:rsidR="00FD113E" w:rsidRPr="00A52060" w:rsidRDefault="00FD113E" w:rsidP="00FD113E">
            <w:pPr>
              <w:spacing w:after="0"/>
              <w:jc w:val="center"/>
              <w:rPr>
                <w:rFonts w:eastAsia="Times New Roman"/>
                <w:color w:val="000000"/>
                <w:lang w:val="en-US" w:eastAsia="zh-CN"/>
              </w:rPr>
            </w:pPr>
            <w:r>
              <w:rPr>
                <w:rFonts w:eastAsia="Times New Roman"/>
                <w:color w:val="000000"/>
                <w:lang w:eastAsia="zh-CN"/>
              </w:rPr>
              <w:t>&lt; 5</w:t>
            </w:r>
          </w:p>
        </w:tc>
        <w:tc>
          <w:tcPr>
            <w:tcW w:w="2700" w:type="dxa"/>
            <w:shd w:val="clear" w:color="auto" w:fill="auto"/>
            <w:vAlign w:val="center"/>
            <w:hideMark/>
          </w:tcPr>
          <w:p w14:paraId="295428B2" w14:textId="3628D301" w:rsidR="00FD113E" w:rsidRPr="00A52060" w:rsidRDefault="00FD113E" w:rsidP="00FD113E">
            <w:pPr>
              <w:spacing w:after="0"/>
              <w:jc w:val="center"/>
              <w:rPr>
                <w:rFonts w:eastAsia="Times New Roman"/>
                <w:color w:val="000000"/>
                <w:lang w:val="en-US" w:eastAsia="zh-CN"/>
              </w:rPr>
            </w:pPr>
            <w:r>
              <w:rPr>
                <w:rFonts w:eastAsia="Times New Roman"/>
                <w:color w:val="000000"/>
                <w:lang w:eastAsia="zh-CN"/>
              </w:rPr>
              <w:t>&lt; 5</w:t>
            </w:r>
          </w:p>
        </w:tc>
      </w:tr>
      <w:tr w:rsidR="00FD113E" w:rsidRPr="00A52060" w14:paraId="640E0B3D" w14:textId="77777777" w:rsidTr="00082F4D">
        <w:trPr>
          <w:trHeight w:val="402"/>
        </w:trPr>
        <w:tc>
          <w:tcPr>
            <w:tcW w:w="1884" w:type="dxa"/>
            <w:shd w:val="clear" w:color="auto" w:fill="auto"/>
            <w:vAlign w:val="center"/>
            <w:hideMark/>
          </w:tcPr>
          <w:p w14:paraId="28494486" w14:textId="09779B3E" w:rsidR="00FD113E" w:rsidRPr="00FD113E" w:rsidRDefault="00FD113E" w:rsidP="00FD113E">
            <w:pPr>
              <w:spacing w:after="0"/>
              <w:jc w:val="center"/>
              <w:rPr>
                <w:rFonts w:eastAsia="Times New Roman"/>
                <w:b/>
                <w:color w:val="000000"/>
                <w:lang w:val="en-US" w:eastAsia="zh-CN"/>
              </w:rPr>
            </w:pPr>
            <w:r w:rsidRPr="00FD113E">
              <w:rPr>
                <w:b/>
              </w:rPr>
              <w:t>Total payload size</w:t>
            </w:r>
          </w:p>
        </w:tc>
        <w:tc>
          <w:tcPr>
            <w:tcW w:w="7851" w:type="dxa"/>
            <w:gridSpan w:val="3"/>
            <w:vAlign w:val="center"/>
          </w:tcPr>
          <w:p w14:paraId="4971302D" w14:textId="4B6CC18B" w:rsidR="00FD113E" w:rsidRPr="00FD113E" w:rsidRDefault="00FD113E" w:rsidP="00FD113E">
            <w:pPr>
              <w:spacing w:after="0"/>
              <w:jc w:val="center"/>
              <w:rPr>
                <w:rFonts w:eastAsia="Times New Roman"/>
                <w:b/>
                <w:color w:val="000000"/>
                <w:lang w:eastAsia="zh-CN"/>
              </w:rPr>
            </w:pPr>
            <w:r w:rsidRPr="00FD113E">
              <w:rPr>
                <w:b/>
              </w:rPr>
              <w:t>17 ~ 21</w:t>
            </w:r>
          </w:p>
        </w:tc>
      </w:tr>
      <w:tr w:rsidR="00FD113E" w:rsidRPr="00A52060" w14:paraId="742F98C3" w14:textId="77777777" w:rsidTr="007B3D40">
        <w:trPr>
          <w:trHeight w:val="402"/>
        </w:trPr>
        <w:tc>
          <w:tcPr>
            <w:tcW w:w="1884" w:type="dxa"/>
            <w:shd w:val="clear" w:color="auto" w:fill="auto"/>
            <w:vAlign w:val="center"/>
          </w:tcPr>
          <w:p w14:paraId="409AAE8E" w14:textId="6FB5D072" w:rsidR="00FD113E" w:rsidRPr="00FD113E" w:rsidRDefault="00FD113E" w:rsidP="00FD113E">
            <w:pPr>
              <w:spacing w:after="0"/>
              <w:jc w:val="center"/>
              <w:rPr>
                <w:b/>
              </w:rPr>
            </w:pPr>
            <w:r w:rsidRPr="00FD113E">
              <w:rPr>
                <w:b/>
              </w:rPr>
              <w:t>After CRC attachment</w:t>
            </w:r>
          </w:p>
        </w:tc>
        <w:tc>
          <w:tcPr>
            <w:tcW w:w="7851" w:type="dxa"/>
            <w:gridSpan w:val="3"/>
            <w:vAlign w:val="center"/>
          </w:tcPr>
          <w:p w14:paraId="7C0C052D" w14:textId="7E5CEE63" w:rsidR="00FD113E" w:rsidRPr="00A52060" w:rsidRDefault="00FD113E" w:rsidP="00FD113E">
            <w:pPr>
              <w:spacing w:after="0"/>
              <w:jc w:val="center"/>
              <w:rPr>
                <w:rFonts w:eastAsia="Times New Roman"/>
                <w:color w:val="000000"/>
                <w:lang w:eastAsia="zh-CN"/>
              </w:rPr>
            </w:pPr>
            <w:r w:rsidRPr="00FD113E">
              <w:rPr>
                <w:b/>
              </w:rPr>
              <w:t>41 ~ 45</w:t>
            </w:r>
          </w:p>
        </w:tc>
      </w:tr>
    </w:tbl>
    <w:p w14:paraId="26F40267" w14:textId="77777777" w:rsidR="00BE2156" w:rsidRPr="00EE006E" w:rsidRDefault="00BE2156" w:rsidP="00BE215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7A0CE894" w14:textId="2CA1C48C" w:rsidR="00BE2156" w:rsidRPr="00031EF0" w:rsidRDefault="00BE2156" w:rsidP="00BE2156">
      <w:r w:rsidRPr="00031EF0">
        <w:t xml:space="preserve">The </w:t>
      </w:r>
      <w:r>
        <w:t>proposal</w:t>
      </w:r>
      <w:r w:rsidR="0079063C">
        <w:t>s</w:t>
      </w:r>
      <w:r>
        <w:t xml:space="preserve"> made in this contribution </w:t>
      </w:r>
      <w:r w:rsidR="0079063C">
        <w:t xml:space="preserve">are summarized </w:t>
      </w:r>
      <w:r>
        <w:t>as below:</w:t>
      </w:r>
    </w:p>
    <w:p w14:paraId="187C0C40" w14:textId="77777777" w:rsidR="00382093" w:rsidRDefault="00382093" w:rsidP="00382093">
      <w:pPr>
        <w:jc w:val="both"/>
        <w:rPr>
          <w:b/>
          <w:u w:val="single"/>
          <w:lang w:val="en-US"/>
        </w:rPr>
      </w:pPr>
      <w:r w:rsidRPr="00085297">
        <w:rPr>
          <w:b/>
          <w:u w:val="single"/>
          <w:lang w:val="en-US"/>
        </w:rPr>
        <w:t xml:space="preserve">Proposal 1: </w:t>
      </w:r>
      <w:r w:rsidRPr="00085297">
        <w:rPr>
          <w:rFonts w:hint="eastAsia"/>
          <w:b/>
          <w:u w:val="single"/>
          <w:lang w:val="en-US"/>
        </w:rPr>
        <w:t>Adopt</w:t>
      </w:r>
      <w:r w:rsidRPr="00D954D2">
        <w:rPr>
          <w:rFonts w:hint="eastAsia"/>
          <w:b/>
          <w:u w:val="single"/>
          <w:lang w:val="en-US"/>
        </w:rPr>
        <w:t xml:space="preserve"> the</w:t>
      </w:r>
      <w:r w:rsidRPr="00852DBE">
        <w:rPr>
          <w:rFonts w:hint="eastAsia"/>
          <w:b/>
          <w:u w:val="single"/>
          <w:lang w:val="en-US"/>
        </w:rPr>
        <w:t xml:space="preserve"> following </w:t>
      </w:r>
      <w:r>
        <w:rPr>
          <w:b/>
          <w:u w:val="single"/>
          <w:lang w:val="en-US"/>
        </w:rPr>
        <w:t>TP in session 4.1 of TS 38.213</w:t>
      </w:r>
    </w:p>
    <w:p w14:paraId="69EEA2E7" w14:textId="77777777" w:rsidR="00382093" w:rsidRPr="00A81FC3" w:rsidRDefault="00382093" w:rsidP="00382093">
      <w:pPr>
        <w:rPr>
          <w:rFonts w:eastAsia="SimSun"/>
          <w:color w:val="FF0000"/>
          <w:lang w:eastAsia="zh-CN"/>
        </w:rPr>
      </w:pP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Begin of Text Proposal for Section 4.1 in TS38.213 ======================</w:t>
      </w:r>
      <w:r>
        <w:rPr>
          <w:rFonts w:eastAsia="SimSun"/>
          <w:color w:val="FF0000"/>
          <w:lang w:eastAsia="zh-CN"/>
        </w:rPr>
        <w:t>=</w:t>
      </w:r>
    </w:p>
    <w:p w14:paraId="02EC65D8" w14:textId="77777777" w:rsidR="00382093" w:rsidRPr="00A81FC3" w:rsidRDefault="00382093" w:rsidP="00382093">
      <w:pPr>
        <w:rPr>
          <w:rFonts w:eastAsia="SimSun"/>
          <w:color w:val="FF0000"/>
          <w:lang w:eastAsia="zh-CN"/>
        </w:rPr>
      </w:pPr>
      <w:r w:rsidRPr="00A81FC3">
        <w:rPr>
          <w:rFonts w:eastAsia="SimSun" w:hint="eastAsia"/>
          <w:color w:val="FF0000"/>
          <w:lang w:eastAsia="zh-CN"/>
        </w:rPr>
        <w:t>-----------------------</w:t>
      </w:r>
      <w:r w:rsidRPr="00A81FC3">
        <w:rPr>
          <w:rFonts w:eastAsia="SimSun"/>
          <w:color w:val="FF0000"/>
          <w:lang w:eastAsia="zh-CN"/>
        </w:rPr>
        <w:t>---------</w:t>
      </w:r>
      <w:r w:rsidRPr="00A81FC3">
        <w:rPr>
          <w:rFonts w:eastAsia="SimSun" w:hint="eastAsia"/>
          <w:color w:val="FF0000"/>
          <w:lang w:eastAsia="zh-CN"/>
        </w:rPr>
        <w:t>--------</w:t>
      </w: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r w:rsidRPr="00A81FC3">
        <w:rPr>
          <w:rFonts w:eastAsia="SimSun" w:hint="eastAsia"/>
          <w:color w:val="FF0000"/>
          <w:lang w:eastAsia="zh-CN"/>
        </w:rPr>
        <w:t>------</w:t>
      </w:r>
      <w:r w:rsidRPr="00A81FC3">
        <w:rPr>
          <w:color w:val="FF0000"/>
        </w:rPr>
        <w:t xml:space="preserve"> Unchanged Text Omitted </w:t>
      </w:r>
      <w:r w:rsidRPr="00A81FC3">
        <w:rPr>
          <w:rFonts w:eastAsia="SimSun"/>
          <w:color w:val="FF0000"/>
          <w:lang w:eastAsia="zh-CN"/>
        </w:rPr>
        <w:t>--------------------------------------------</w:t>
      </w:r>
      <w:r>
        <w:rPr>
          <w:rFonts w:eastAsia="SimSun"/>
          <w:color w:val="FF0000"/>
          <w:lang w:eastAsia="zh-CN"/>
        </w:rPr>
        <w:t>--</w:t>
      </w:r>
      <w:r w:rsidRPr="00A81FC3">
        <w:rPr>
          <w:rFonts w:eastAsia="SimSun"/>
          <w:color w:val="FF0000"/>
          <w:lang w:eastAsia="zh-CN"/>
        </w:rPr>
        <w:t>----------</w:t>
      </w:r>
    </w:p>
    <w:p w14:paraId="420BAE7D" w14:textId="77777777" w:rsidR="00382093" w:rsidRPr="00085297" w:rsidRDefault="00382093" w:rsidP="00382093">
      <w:pPr>
        <w:jc w:val="both"/>
      </w:pPr>
      <w:r w:rsidRPr="00B36EEA">
        <w:t>When receiving the Type0-PDCCH, a UE assumes that no SS/PBCH block is transmitted in REs used by the UE for reception of the Type0-PDCCH.</w:t>
      </w:r>
    </w:p>
    <w:p w14:paraId="5531D2E5" w14:textId="77777777" w:rsidR="00382093" w:rsidRDefault="00382093" w:rsidP="00382093">
      <w:pPr>
        <w:rPr>
          <w:rFonts w:eastAsia="SimSun"/>
          <w:color w:val="FF0000"/>
          <w:lang w:eastAsia="zh-CN"/>
        </w:rPr>
      </w:pPr>
      <w:r w:rsidRPr="00A81FC3">
        <w:rPr>
          <w:rFonts w:eastAsia="SimSun"/>
          <w:color w:val="FF0000"/>
          <w:lang w:eastAsia="zh-CN"/>
        </w:rPr>
        <w:lastRenderedPageBreak/>
        <w:t>================</w:t>
      </w:r>
      <w:r>
        <w:rPr>
          <w:rFonts w:eastAsia="SimSun"/>
          <w:color w:val="FF0000"/>
          <w:lang w:eastAsia="zh-CN"/>
        </w:rPr>
        <w:t>===</w:t>
      </w:r>
      <w:r w:rsidRPr="00A81FC3">
        <w:rPr>
          <w:rFonts w:eastAsia="SimSun"/>
          <w:color w:val="FF0000"/>
          <w:lang w:eastAsia="zh-CN"/>
        </w:rPr>
        <w:t>=======</w:t>
      </w:r>
      <w:r w:rsidRPr="00A81FC3">
        <w:rPr>
          <w:color w:val="FF0000"/>
        </w:rPr>
        <w:t xml:space="preserve"> </w:t>
      </w:r>
      <w:r w:rsidRPr="00A81FC3">
        <w:rPr>
          <w:rFonts w:eastAsia="SimSun"/>
          <w:color w:val="FF0000"/>
          <w:lang w:eastAsia="zh-CN"/>
        </w:rPr>
        <w:t>End of Text Proposal for Section 4.1 in TS38.213 =======================</w:t>
      </w:r>
    </w:p>
    <w:p w14:paraId="16DFEF3C" w14:textId="0915C19C" w:rsidR="00382093" w:rsidRDefault="00382093" w:rsidP="00382093">
      <w:pPr>
        <w:spacing w:after="0"/>
        <w:jc w:val="both"/>
        <w:rPr>
          <w:b/>
          <w:u w:val="single"/>
          <w:lang w:val="en-US"/>
        </w:rPr>
      </w:pPr>
      <w:r w:rsidRPr="00BE2156">
        <w:rPr>
          <w:b/>
          <w:u w:val="single"/>
          <w:lang w:val="en-US"/>
        </w:rPr>
        <w:t>Proposal</w:t>
      </w:r>
      <w:r w:rsidR="00257EA8">
        <w:rPr>
          <w:b/>
          <w:u w:val="single"/>
          <w:lang w:val="en-US"/>
        </w:rPr>
        <w:t xml:space="preserve"> 2</w:t>
      </w:r>
      <w:r w:rsidRPr="00BE2156">
        <w:rPr>
          <w:b/>
          <w:u w:val="single"/>
          <w:lang w:val="en-US"/>
        </w:rPr>
        <w:t>:</w:t>
      </w:r>
      <w:r>
        <w:rPr>
          <w:b/>
          <w:u w:val="single"/>
          <w:lang w:val="en-US"/>
        </w:rPr>
        <w:t xml:space="preserve"> If RAN4 supports 15 kHz SS SCS for band n41, add two new configuration tables for the following cases:</w:t>
      </w:r>
    </w:p>
    <w:p w14:paraId="27E98673" w14:textId="77777777" w:rsidR="00382093" w:rsidRDefault="00382093" w:rsidP="00382093">
      <w:pPr>
        <w:pStyle w:val="ListParagraph"/>
        <w:numPr>
          <w:ilvl w:val="0"/>
          <w:numId w:val="14"/>
        </w:numPr>
        <w:spacing w:after="0"/>
        <w:ind w:leftChars="0"/>
        <w:jc w:val="both"/>
        <w:rPr>
          <w:b/>
          <w:u w:val="single"/>
          <w:lang w:val="en-US"/>
        </w:rPr>
      </w:pPr>
      <w:r w:rsidRPr="00BE2156">
        <w:rPr>
          <w:b/>
          <w:u w:val="single"/>
          <w:lang w:val="en-US"/>
        </w:rPr>
        <w:t xml:space="preserve">{SS/PBCH block, PDCCH} subcarrier </w:t>
      </w:r>
      <w:r>
        <w:rPr>
          <w:b/>
          <w:u w:val="single"/>
          <w:lang w:val="en-US"/>
        </w:rPr>
        <w:t>spacing is {15, 15</w:t>
      </w:r>
      <w:r w:rsidRPr="00BE2156">
        <w:rPr>
          <w:b/>
          <w:u w:val="single"/>
          <w:lang w:val="en-US"/>
        </w:rPr>
        <w:t xml:space="preserve">} kHz for </w:t>
      </w:r>
      <w:r>
        <w:rPr>
          <w:b/>
          <w:u w:val="single"/>
          <w:lang w:val="en-US"/>
        </w:rPr>
        <w:t>with minimum channel bandwidth 1</w:t>
      </w:r>
      <w:r w:rsidRPr="00BE2156">
        <w:rPr>
          <w:b/>
          <w:u w:val="single"/>
          <w:lang w:val="en-US"/>
        </w:rPr>
        <w:t>0MHz</w:t>
      </w:r>
    </w:p>
    <w:p w14:paraId="44D79F5A" w14:textId="77777777" w:rsidR="00382093" w:rsidRPr="00BE2156" w:rsidRDefault="00382093" w:rsidP="00382093">
      <w:pPr>
        <w:pStyle w:val="ListParagraph"/>
        <w:numPr>
          <w:ilvl w:val="0"/>
          <w:numId w:val="14"/>
        </w:numPr>
        <w:spacing w:after="0"/>
        <w:ind w:leftChars="0"/>
        <w:jc w:val="both"/>
        <w:rPr>
          <w:b/>
          <w:u w:val="single"/>
          <w:lang w:val="en-US"/>
        </w:rPr>
      </w:pPr>
      <w:r w:rsidRPr="00BE2156">
        <w:rPr>
          <w:b/>
          <w:u w:val="single"/>
          <w:lang w:val="en-US"/>
        </w:rPr>
        <w:t xml:space="preserve">{SS/PBCH block, PDCCH} subcarrier </w:t>
      </w:r>
      <w:r>
        <w:rPr>
          <w:b/>
          <w:u w:val="single"/>
          <w:lang w:val="en-US"/>
        </w:rPr>
        <w:t>spacing is {15, 30</w:t>
      </w:r>
      <w:r w:rsidRPr="00BE2156">
        <w:rPr>
          <w:b/>
          <w:u w:val="single"/>
          <w:lang w:val="en-US"/>
        </w:rPr>
        <w:t xml:space="preserve">} kHz for </w:t>
      </w:r>
      <w:r>
        <w:rPr>
          <w:b/>
          <w:u w:val="single"/>
          <w:lang w:val="en-US"/>
        </w:rPr>
        <w:t>with minimum channel bandwidth 1</w:t>
      </w:r>
      <w:r w:rsidRPr="00BE2156">
        <w:rPr>
          <w:b/>
          <w:u w:val="single"/>
          <w:lang w:val="en-US"/>
        </w:rPr>
        <w:t>0MHz</w:t>
      </w:r>
    </w:p>
    <w:p w14:paraId="22B13E56" w14:textId="77777777" w:rsidR="00257EA8" w:rsidRDefault="00257EA8" w:rsidP="00382093">
      <w:pPr>
        <w:spacing w:after="0"/>
        <w:jc w:val="both"/>
        <w:rPr>
          <w:b/>
          <w:u w:val="single"/>
          <w:lang w:val="en-US"/>
        </w:rPr>
      </w:pPr>
    </w:p>
    <w:p w14:paraId="71E8926D" w14:textId="46A45A80" w:rsidR="00FD113E" w:rsidRDefault="00FD113E" w:rsidP="00FD113E">
      <w:pPr>
        <w:spacing w:after="0"/>
        <w:jc w:val="both"/>
        <w:rPr>
          <w:b/>
          <w:u w:val="single"/>
          <w:lang w:val="en-US"/>
        </w:rPr>
      </w:pPr>
      <w:r w:rsidRPr="00BE2156">
        <w:rPr>
          <w:b/>
          <w:u w:val="single"/>
          <w:lang w:val="en-US"/>
        </w:rPr>
        <w:t xml:space="preserve">Proposal </w:t>
      </w:r>
      <w:r>
        <w:rPr>
          <w:b/>
          <w:u w:val="single"/>
          <w:lang w:val="en-US"/>
        </w:rPr>
        <w:t>3</w:t>
      </w:r>
      <w:r w:rsidRPr="00BE2156">
        <w:rPr>
          <w:b/>
          <w:u w:val="single"/>
          <w:lang w:val="en-US"/>
        </w:rPr>
        <w:t>:</w:t>
      </w:r>
      <w:r>
        <w:rPr>
          <w:b/>
          <w:u w:val="single"/>
          <w:lang w:val="en-US"/>
        </w:rPr>
        <w:t xml:space="preserve"> NR supports a compact DCI format, and its application for RMSI is as the following table.</w:t>
      </w:r>
    </w:p>
    <w:p w14:paraId="02465D68" w14:textId="77777777" w:rsidR="00FD113E" w:rsidRDefault="00FD113E" w:rsidP="00FD113E">
      <w:pPr>
        <w:spacing w:after="0"/>
        <w:jc w:val="both"/>
        <w:rPr>
          <w:b/>
          <w:u w:val="single"/>
          <w:lang w:val="en-US"/>
        </w:rPr>
      </w:pPr>
    </w:p>
    <w:tbl>
      <w:tblPr>
        <w:tblW w:w="973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83"/>
        <w:gridCol w:w="2904"/>
        <w:gridCol w:w="2250"/>
        <w:gridCol w:w="2698"/>
      </w:tblGrid>
      <w:tr w:rsidR="00F52497" w:rsidRPr="00A52060" w14:paraId="41036635" w14:textId="77777777" w:rsidTr="00B36EEA">
        <w:trPr>
          <w:trHeight w:val="402"/>
        </w:trPr>
        <w:tc>
          <w:tcPr>
            <w:tcW w:w="1883" w:type="dxa"/>
            <w:shd w:val="clear" w:color="000000" w:fill="D9D9D9"/>
            <w:vAlign w:val="center"/>
            <w:hideMark/>
          </w:tcPr>
          <w:p w14:paraId="4CB668E9" w14:textId="77777777" w:rsidR="00F52497" w:rsidRPr="00A52060" w:rsidRDefault="00F52497" w:rsidP="00A8117E">
            <w:pPr>
              <w:spacing w:after="0"/>
              <w:jc w:val="center"/>
              <w:rPr>
                <w:rFonts w:eastAsia="Times New Roman"/>
                <w:color w:val="000000"/>
                <w:lang w:val="en-US" w:eastAsia="zh-CN"/>
              </w:rPr>
            </w:pPr>
            <w:bookmarkStart w:id="5" w:name="_GoBack" w:colFirst="2" w:colLast="2"/>
            <w:r w:rsidRPr="00A52060">
              <w:rPr>
                <w:rFonts w:eastAsia="Times New Roman"/>
                <w:color w:val="000000"/>
                <w:lang w:eastAsia="zh-CN"/>
              </w:rPr>
              <w:t>Field</w:t>
            </w:r>
          </w:p>
        </w:tc>
        <w:tc>
          <w:tcPr>
            <w:tcW w:w="2904" w:type="dxa"/>
            <w:shd w:val="clear" w:color="000000" w:fill="D9D9D9"/>
            <w:vAlign w:val="center"/>
          </w:tcPr>
          <w:p w14:paraId="0CE396E7" w14:textId="77777777" w:rsidR="00F52497" w:rsidRDefault="00F52497" w:rsidP="00A8117E">
            <w:pPr>
              <w:spacing w:after="0"/>
              <w:jc w:val="center"/>
              <w:rPr>
                <w:rFonts w:eastAsia="Times New Roman"/>
                <w:color w:val="000000"/>
                <w:lang w:eastAsia="zh-CN"/>
              </w:rPr>
            </w:pPr>
            <w:r w:rsidRPr="00FD113E">
              <w:rPr>
                <w:rFonts w:eastAsia="Times New Roman"/>
                <w:color w:val="000000"/>
                <w:lang w:eastAsia="zh-CN"/>
              </w:rPr>
              <w:t>Size (bits)</w:t>
            </w:r>
          </w:p>
        </w:tc>
        <w:tc>
          <w:tcPr>
            <w:tcW w:w="2250" w:type="dxa"/>
            <w:shd w:val="clear" w:color="000000" w:fill="D9D9D9"/>
            <w:noWrap/>
            <w:vAlign w:val="center"/>
            <w:hideMark/>
          </w:tcPr>
          <w:p w14:paraId="1220D0BF" w14:textId="77777777" w:rsidR="00F52497" w:rsidRPr="00A52060" w:rsidRDefault="00F52497" w:rsidP="00A8117E">
            <w:pPr>
              <w:spacing w:after="0"/>
              <w:jc w:val="center"/>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1</w:t>
            </w:r>
          </w:p>
        </w:tc>
        <w:tc>
          <w:tcPr>
            <w:tcW w:w="2698" w:type="dxa"/>
            <w:shd w:val="clear" w:color="000000" w:fill="D9D9D9"/>
            <w:vAlign w:val="center"/>
            <w:hideMark/>
          </w:tcPr>
          <w:p w14:paraId="0FF4E50A" w14:textId="77777777" w:rsidR="00F52497" w:rsidRPr="00A52060" w:rsidRDefault="00F52497" w:rsidP="00A8117E">
            <w:pPr>
              <w:spacing w:after="0"/>
              <w:jc w:val="center"/>
              <w:rPr>
                <w:rFonts w:eastAsia="Times New Roman"/>
                <w:color w:val="000000"/>
                <w:lang w:val="en-US" w:eastAsia="zh-CN"/>
              </w:rPr>
            </w:pPr>
            <w:r>
              <w:rPr>
                <w:rFonts w:eastAsia="Times New Roman"/>
                <w:color w:val="000000"/>
                <w:lang w:eastAsia="zh-CN"/>
              </w:rPr>
              <w:t xml:space="preserve"># </w:t>
            </w:r>
            <w:r w:rsidRPr="00A52060">
              <w:rPr>
                <w:rFonts w:eastAsia="Times New Roman"/>
                <w:color w:val="000000"/>
                <w:lang w:eastAsia="zh-CN"/>
              </w:rPr>
              <w:t>Bits for Pattern 2 and 3</w:t>
            </w:r>
          </w:p>
        </w:tc>
      </w:tr>
      <w:tr w:rsidR="00F52497" w:rsidRPr="00A52060" w14:paraId="1D3B8462" w14:textId="77777777" w:rsidTr="00B36EEA">
        <w:trPr>
          <w:trHeight w:val="402"/>
        </w:trPr>
        <w:tc>
          <w:tcPr>
            <w:tcW w:w="1883" w:type="dxa"/>
            <w:shd w:val="clear" w:color="auto" w:fill="auto"/>
            <w:vAlign w:val="center"/>
            <w:hideMark/>
          </w:tcPr>
          <w:p w14:paraId="3A74D439" w14:textId="77777777" w:rsidR="00F52497" w:rsidRPr="00A52060" w:rsidRDefault="00F52497" w:rsidP="00A8117E">
            <w:pPr>
              <w:spacing w:after="0"/>
              <w:jc w:val="center"/>
              <w:rPr>
                <w:rFonts w:eastAsia="Times New Roman"/>
                <w:color w:val="000000"/>
                <w:lang w:val="en-US" w:eastAsia="zh-CN"/>
              </w:rPr>
            </w:pPr>
            <w:r w:rsidRPr="00881898">
              <w:t>Identifier for DCI formats</w:t>
            </w:r>
          </w:p>
        </w:tc>
        <w:tc>
          <w:tcPr>
            <w:tcW w:w="2904" w:type="dxa"/>
            <w:vAlign w:val="center"/>
          </w:tcPr>
          <w:p w14:paraId="2EFE67CC" w14:textId="77777777" w:rsidR="00F52497" w:rsidRPr="00A52060" w:rsidRDefault="00F52497" w:rsidP="00A8117E">
            <w:pPr>
              <w:spacing w:after="0"/>
              <w:jc w:val="center"/>
              <w:rPr>
                <w:rFonts w:eastAsia="Times New Roman"/>
                <w:color w:val="000000"/>
                <w:lang w:eastAsia="zh-CN"/>
              </w:rPr>
            </w:pPr>
            <w:r w:rsidRPr="00FD113E">
              <w:rPr>
                <w:rFonts w:eastAsia="Times New Roman"/>
                <w:color w:val="000000"/>
                <w:lang w:eastAsia="zh-CN"/>
              </w:rPr>
              <w:t>1</w:t>
            </w:r>
          </w:p>
        </w:tc>
        <w:tc>
          <w:tcPr>
            <w:tcW w:w="2250" w:type="dxa"/>
            <w:shd w:val="clear" w:color="auto" w:fill="auto"/>
            <w:noWrap/>
            <w:vAlign w:val="center"/>
            <w:hideMark/>
          </w:tcPr>
          <w:p w14:paraId="70E0D5D2" w14:textId="77777777" w:rsidR="00F52497" w:rsidRPr="00A52060" w:rsidRDefault="00F52497" w:rsidP="00A8117E">
            <w:pPr>
              <w:spacing w:after="0"/>
              <w:jc w:val="center"/>
              <w:rPr>
                <w:rFonts w:eastAsia="Times New Roman"/>
                <w:color w:val="000000"/>
                <w:lang w:val="en-US" w:eastAsia="zh-CN"/>
              </w:rPr>
            </w:pPr>
            <w:r>
              <w:rPr>
                <w:rFonts w:eastAsia="Times New Roman"/>
                <w:color w:val="000000"/>
                <w:lang w:eastAsia="zh-CN"/>
              </w:rPr>
              <w:t>Not needed</w:t>
            </w:r>
          </w:p>
        </w:tc>
        <w:tc>
          <w:tcPr>
            <w:tcW w:w="2698" w:type="dxa"/>
            <w:shd w:val="clear" w:color="auto" w:fill="auto"/>
            <w:vAlign w:val="center"/>
            <w:hideMark/>
          </w:tcPr>
          <w:p w14:paraId="7C77DBE3" w14:textId="77777777" w:rsidR="00F52497" w:rsidRPr="00A52060" w:rsidRDefault="00F52497" w:rsidP="00A8117E">
            <w:pPr>
              <w:spacing w:after="0"/>
              <w:jc w:val="center"/>
              <w:rPr>
                <w:rFonts w:eastAsia="Times New Roman"/>
                <w:color w:val="000000"/>
                <w:lang w:val="en-US" w:eastAsia="zh-CN"/>
              </w:rPr>
            </w:pPr>
            <w:r>
              <w:rPr>
                <w:rFonts w:eastAsia="Times New Roman"/>
                <w:color w:val="000000"/>
                <w:lang w:eastAsia="zh-CN"/>
              </w:rPr>
              <w:t>Not needed</w:t>
            </w:r>
          </w:p>
        </w:tc>
      </w:tr>
      <w:tr w:rsidR="00F52497" w:rsidRPr="00A52060" w14:paraId="4C52C4C5" w14:textId="77777777" w:rsidTr="00B36EEA">
        <w:trPr>
          <w:trHeight w:val="402"/>
        </w:trPr>
        <w:tc>
          <w:tcPr>
            <w:tcW w:w="1883" w:type="dxa"/>
            <w:shd w:val="clear" w:color="auto" w:fill="auto"/>
            <w:vAlign w:val="center"/>
            <w:hideMark/>
          </w:tcPr>
          <w:p w14:paraId="0F527341" w14:textId="77777777" w:rsidR="00F52497" w:rsidRPr="00A52060" w:rsidRDefault="00F52497" w:rsidP="00A8117E">
            <w:pPr>
              <w:spacing w:after="0"/>
              <w:jc w:val="center"/>
              <w:rPr>
                <w:rFonts w:eastAsia="Times New Roman"/>
                <w:color w:val="000000"/>
                <w:lang w:val="en-US" w:eastAsia="zh-CN"/>
              </w:rPr>
            </w:pPr>
            <w:r w:rsidRPr="00881898">
              <w:t>Frequency domain resource assignment</w:t>
            </w:r>
          </w:p>
        </w:tc>
        <w:tc>
          <w:tcPr>
            <w:tcW w:w="2904" w:type="dxa"/>
            <w:vAlign w:val="center"/>
          </w:tcPr>
          <w:p w14:paraId="691C3B4F" w14:textId="77777777" w:rsidR="00F52497" w:rsidRPr="00FD113E" w:rsidRDefault="00F52497" w:rsidP="00A8117E">
            <w:pPr>
              <w:spacing w:after="0"/>
              <w:jc w:val="center"/>
              <w:rPr>
                <w:rFonts w:eastAsia="Times New Roman"/>
                <w:color w:val="000000"/>
                <w:lang w:eastAsia="zh-CN"/>
              </w:rPr>
            </w:pPr>
            <w:r w:rsidRPr="00FD113E">
              <w:rPr>
                <w:rFonts w:eastAsia="Times New Roman"/>
                <w:color w:val="000000"/>
                <w:lang w:eastAsia="zh-CN"/>
              </w:rPr>
              <w:object w:dxaOrig="2685" w:dyaOrig="375" w14:anchorId="0D3BDDBE">
                <v:shape id="_x0000_i1029" type="#_x0000_t75" style="width:134.45pt;height:18.75pt" o:ole="">
                  <v:imagedata r:id="rId15" o:title=""/>
                </v:shape>
                <o:OLEObject Type="Embed" ProgID="Equation.3" ShapeID="_x0000_i1029" DrawAspect="Content" ObjectID="_1580105429" r:id="rId17"/>
              </w:object>
            </w:r>
          </w:p>
        </w:tc>
        <w:tc>
          <w:tcPr>
            <w:tcW w:w="2250" w:type="dxa"/>
            <w:shd w:val="clear" w:color="auto" w:fill="auto"/>
            <w:noWrap/>
            <w:vAlign w:val="center"/>
            <w:hideMark/>
          </w:tcPr>
          <w:p w14:paraId="7B1C3677" w14:textId="77777777" w:rsidR="00F52497" w:rsidRPr="00FD113E" w:rsidRDefault="00F52497" w:rsidP="00A8117E">
            <w:pPr>
              <w:spacing w:after="0"/>
              <w:jc w:val="center"/>
              <w:rPr>
                <w:rFonts w:eastAsia="Times New Roman"/>
                <w:color w:val="000000"/>
                <w:lang w:eastAsia="zh-CN"/>
              </w:rPr>
            </w:pPr>
            <w:r w:rsidRPr="00FD113E">
              <w:rPr>
                <w:rFonts w:eastAsia="Times New Roman"/>
                <w:color w:val="000000"/>
                <w:lang w:eastAsia="zh-CN"/>
              </w:rPr>
              <w:t>≤</w:t>
            </w:r>
            <w:r>
              <w:rPr>
                <w:rFonts w:eastAsia="Times New Roman"/>
                <w:color w:val="000000"/>
                <w:lang w:eastAsia="zh-CN"/>
              </w:rPr>
              <w:t xml:space="preserve"> 13</w:t>
            </w:r>
          </w:p>
        </w:tc>
        <w:tc>
          <w:tcPr>
            <w:tcW w:w="2698" w:type="dxa"/>
            <w:shd w:val="clear" w:color="auto" w:fill="auto"/>
            <w:vAlign w:val="center"/>
            <w:hideMark/>
          </w:tcPr>
          <w:p w14:paraId="04625B3C" w14:textId="77777777" w:rsidR="00F52497" w:rsidRPr="00FD113E" w:rsidRDefault="00F52497" w:rsidP="00A8117E">
            <w:pPr>
              <w:spacing w:after="0"/>
              <w:jc w:val="center"/>
              <w:rPr>
                <w:rFonts w:eastAsia="Times New Roman"/>
                <w:color w:val="000000"/>
                <w:lang w:eastAsia="zh-CN"/>
              </w:rPr>
            </w:pPr>
            <w:r w:rsidRPr="00FD113E">
              <w:rPr>
                <w:rFonts w:eastAsia="Times New Roman"/>
                <w:color w:val="000000"/>
                <w:lang w:eastAsia="zh-CN"/>
              </w:rPr>
              <w:t>≤</w:t>
            </w:r>
            <w:r>
              <w:rPr>
                <w:rFonts w:eastAsia="Times New Roman"/>
                <w:color w:val="000000"/>
                <w:lang w:eastAsia="zh-CN"/>
              </w:rPr>
              <w:t xml:space="preserve"> 13</w:t>
            </w:r>
          </w:p>
        </w:tc>
      </w:tr>
      <w:tr w:rsidR="00F52497" w:rsidRPr="00A52060" w14:paraId="38B70C33" w14:textId="77777777" w:rsidTr="00B36EEA">
        <w:trPr>
          <w:trHeight w:val="402"/>
        </w:trPr>
        <w:tc>
          <w:tcPr>
            <w:tcW w:w="1883" w:type="dxa"/>
            <w:shd w:val="clear" w:color="auto" w:fill="auto"/>
            <w:vAlign w:val="center"/>
            <w:hideMark/>
          </w:tcPr>
          <w:p w14:paraId="1E538758" w14:textId="77777777" w:rsidR="00F52497" w:rsidRPr="00A52060" w:rsidRDefault="00F52497" w:rsidP="00A8117E">
            <w:pPr>
              <w:spacing w:after="0"/>
              <w:jc w:val="center"/>
              <w:rPr>
                <w:rFonts w:eastAsia="Times New Roman"/>
                <w:color w:val="000000"/>
                <w:lang w:val="en-US" w:eastAsia="zh-CN"/>
              </w:rPr>
            </w:pPr>
            <w:r w:rsidRPr="00881898">
              <w:t>Time domain resource assignment</w:t>
            </w:r>
          </w:p>
        </w:tc>
        <w:tc>
          <w:tcPr>
            <w:tcW w:w="2904" w:type="dxa"/>
            <w:vAlign w:val="center"/>
          </w:tcPr>
          <w:p w14:paraId="057C0347" w14:textId="77777777" w:rsidR="00F52497" w:rsidRPr="00FD113E" w:rsidRDefault="00F52497" w:rsidP="00A8117E">
            <w:pPr>
              <w:spacing w:after="0"/>
              <w:jc w:val="center"/>
              <w:rPr>
                <w:rFonts w:eastAsia="Times New Roman"/>
                <w:color w:val="000000"/>
                <w:lang w:eastAsia="zh-CN"/>
              </w:rPr>
            </w:pPr>
            <w:r w:rsidRPr="00FD113E">
              <w:rPr>
                <w:rFonts w:eastAsia="Times New Roman" w:hint="eastAsia"/>
                <w:color w:val="000000"/>
                <w:lang w:eastAsia="zh-CN"/>
              </w:rPr>
              <w:t>≤</w:t>
            </w:r>
            <w:r>
              <w:rPr>
                <w:rFonts w:eastAsia="Times New Roman"/>
                <w:color w:val="000000"/>
                <w:lang w:eastAsia="zh-CN"/>
              </w:rPr>
              <w:t xml:space="preserve"> </w:t>
            </w:r>
            <w:r w:rsidRPr="00FD113E">
              <w:rPr>
                <w:rFonts w:eastAsia="Times New Roman"/>
                <w:color w:val="000000"/>
                <w:lang w:eastAsia="zh-CN"/>
              </w:rPr>
              <w:t>2</w:t>
            </w:r>
          </w:p>
        </w:tc>
        <w:tc>
          <w:tcPr>
            <w:tcW w:w="2250" w:type="dxa"/>
            <w:shd w:val="clear" w:color="auto" w:fill="auto"/>
            <w:vAlign w:val="center"/>
            <w:hideMark/>
          </w:tcPr>
          <w:p w14:paraId="01967923" w14:textId="77777777" w:rsidR="00F52497" w:rsidRPr="00FD113E" w:rsidRDefault="00F52497" w:rsidP="00A8117E">
            <w:pPr>
              <w:spacing w:after="0"/>
              <w:jc w:val="center"/>
              <w:rPr>
                <w:rFonts w:eastAsia="Times New Roman"/>
                <w:color w:val="000000"/>
                <w:lang w:eastAsia="zh-CN"/>
              </w:rPr>
            </w:pPr>
            <w:r w:rsidRPr="00FD113E">
              <w:rPr>
                <w:rFonts w:eastAsia="Times New Roman"/>
                <w:color w:val="000000"/>
                <w:lang w:eastAsia="zh-CN"/>
              </w:rPr>
              <w:t>≤</w:t>
            </w:r>
            <w:r>
              <w:rPr>
                <w:rFonts w:eastAsia="Times New Roman"/>
                <w:color w:val="000000"/>
                <w:lang w:eastAsia="zh-CN"/>
              </w:rPr>
              <w:t xml:space="preserve"> </w:t>
            </w:r>
            <w:r w:rsidRPr="00FD113E">
              <w:rPr>
                <w:rFonts w:eastAsia="Times New Roman"/>
                <w:color w:val="000000"/>
                <w:lang w:eastAsia="zh-CN"/>
              </w:rPr>
              <w:t>2</w:t>
            </w:r>
          </w:p>
        </w:tc>
        <w:tc>
          <w:tcPr>
            <w:tcW w:w="2698" w:type="dxa"/>
            <w:shd w:val="clear" w:color="auto" w:fill="auto"/>
            <w:vAlign w:val="center"/>
            <w:hideMark/>
          </w:tcPr>
          <w:p w14:paraId="04B1EBFD" w14:textId="77777777" w:rsidR="00F52497" w:rsidRPr="00FD113E" w:rsidRDefault="00F52497" w:rsidP="00A8117E">
            <w:pPr>
              <w:spacing w:after="0"/>
              <w:jc w:val="center"/>
              <w:rPr>
                <w:rFonts w:eastAsia="Times New Roman"/>
                <w:color w:val="000000"/>
                <w:lang w:eastAsia="zh-CN"/>
              </w:rPr>
            </w:pPr>
            <w:r w:rsidRPr="00FD113E">
              <w:rPr>
                <w:rFonts w:eastAsia="Times New Roman"/>
                <w:color w:val="000000"/>
                <w:lang w:eastAsia="zh-CN"/>
              </w:rPr>
              <w:t>0</w:t>
            </w:r>
          </w:p>
        </w:tc>
      </w:tr>
      <w:tr w:rsidR="00F52497" w:rsidRPr="00A52060" w14:paraId="55C6C128" w14:textId="77777777" w:rsidTr="00B36EEA">
        <w:trPr>
          <w:trHeight w:val="402"/>
        </w:trPr>
        <w:tc>
          <w:tcPr>
            <w:tcW w:w="1883" w:type="dxa"/>
            <w:shd w:val="clear" w:color="auto" w:fill="auto"/>
            <w:vAlign w:val="center"/>
            <w:hideMark/>
          </w:tcPr>
          <w:p w14:paraId="615BC3D9" w14:textId="77777777" w:rsidR="00F52497" w:rsidRPr="00A52060" w:rsidRDefault="00F52497" w:rsidP="00A8117E">
            <w:pPr>
              <w:spacing w:after="0"/>
              <w:jc w:val="center"/>
              <w:rPr>
                <w:rFonts w:eastAsia="Times New Roman"/>
                <w:color w:val="000000"/>
                <w:lang w:val="en-US" w:eastAsia="zh-CN"/>
              </w:rPr>
            </w:pPr>
            <w:r w:rsidRPr="00881898">
              <w:t>Modulation and coding scheme</w:t>
            </w:r>
          </w:p>
        </w:tc>
        <w:tc>
          <w:tcPr>
            <w:tcW w:w="2904" w:type="dxa"/>
            <w:vAlign w:val="center"/>
          </w:tcPr>
          <w:p w14:paraId="187550B9" w14:textId="77777777" w:rsidR="00F52497" w:rsidRPr="00A52060" w:rsidRDefault="00F52497" w:rsidP="00A8117E">
            <w:pPr>
              <w:spacing w:after="0"/>
              <w:jc w:val="center"/>
              <w:rPr>
                <w:rFonts w:eastAsia="Times New Roman"/>
                <w:color w:val="000000"/>
                <w:lang w:eastAsia="zh-CN"/>
              </w:rPr>
            </w:pPr>
            <w:r w:rsidRPr="00FD113E">
              <w:rPr>
                <w:rFonts w:eastAsia="Times New Roman"/>
                <w:color w:val="000000"/>
                <w:lang w:eastAsia="zh-CN"/>
              </w:rPr>
              <w:t>5</w:t>
            </w:r>
          </w:p>
        </w:tc>
        <w:tc>
          <w:tcPr>
            <w:tcW w:w="2250" w:type="dxa"/>
            <w:shd w:val="clear" w:color="auto" w:fill="auto"/>
            <w:vAlign w:val="center"/>
            <w:hideMark/>
          </w:tcPr>
          <w:p w14:paraId="67A68A78" w14:textId="77777777" w:rsidR="00F52497" w:rsidRPr="00A52060" w:rsidRDefault="00F52497" w:rsidP="00A8117E">
            <w:pPr>
              <w:spacing w:after="0"/>
              <w:jc w:val="center"/>
              <w:rPr>
                <w:rFonts w:eastAsia="Times New Roman"/>
                <w:color w:val="000000"/>
                <w:lang w:val="en-US" w:eastAsia="zh-CN"/>
              </w:rPr>
            </w:pPr>
            <w:r>
              <w:rPr>
                <w:rFonts w:eastAsia="Times New Roman"/>
                <w:color w:val="000000"/>
                <w:lang w:eastAsia="zh-CN"/>
              </w:rPr>
              <w:t>&lt; 5</w:t>
            </w:r>
          </w:p>
        </w:tc>
        <w:tc>
          <w:tcPr>
            <w:tcW w:w="2698" w:type="dxa"/>
            <w:shd w:val="clear" w:color="auto" w:fill="auto"/>
            <w:vAlign w:val="center"/>
            <w:hideMark/>
          </w:tcPr>
          <w:p w14:paraId="7B1AFF72" w14:textId="77777777" w:rsidR="00F52497" w:rsidRPr="00A52060" w:rsidRDefault="00F52497" w:rsidP="00A8117E">
            <w:pPr>
              <w:spacing w:after="0"/>
              <w:jc w:val="center"/>
              <w:rPr>
                <w:rFonts w:eastAsia="Times New Roman"/>
                <w:color w:val="000000"/>
                <w:lang w:val="en-US" w:eastAsia="zh-CN"/>
              </w:rPr>
            </w:pPr>
            <w:r>
              <w:rPr>
                <w:rFonts w:eastAsia="Times New Roman"/>
                <w:color w:val="000000"/>
                <w:lang w:eastAsia="zh-CN"/>
              </w:rPr>
              <w:t>&lt; 5</w:t>
            </w:r>
          </w:p>
        </w:tc>
      </w:tr>
      <w:tr w:rsidR="00F52497" w:rsidRPr="00A52060" w14:paraId="3BC667B1" w14:textId="77777777" w:rsidTr="00B36EEA">
        <w:trPr>
          <w:trHeight w:val="402"/>
        </w:trPr>
        <w:tc>
          <w:tcPr>
            <w:tcW w:w="1883" w:type="dxa"/>
            <w:shd w:val="clear" w:color="auto" w:fill="auto"/>
            <w:vAlign w:val="center"/>
            <w:hideMark/>
          </w:tcPr>
          <w:p w14:paraId="44ED0867" w14:textId="77777777" w:rsidR="00F52497" w:rsidRPr="00FD113E" w:rsidRDefault="00F52497" w:rsidP="00A8117E">
            <w:pPr>
              <w:spacing w:after="0"/>
              <w:jc w:val="center"/>
              <w:rPr>
                <w:rFonts w:eastAsia="Times New Roman"/>
                <w:b/>
                <w:color w:val="000000"/>
                <w:lang w:val="en-US" w:eastAsia="zh-CN"/>
              </w:rPr>
            </w:pPr>
            <w:r w:rsidRPr="00FD113E">
              <w:rPr>
                <w:b/>
              </w:rPr>
              <w:t>Total payload size</w:t>
            </w:r>
          </w:p>
        </w:tc>
        <w:tc>
          <w:tcPr>
            <w:tcW w:w="7852" w:type="dxa"/>
            <w:gridSpan w:val="3"/>
            <w:vAlign w:val="center"/>
          </w:tcPr>
          <w:p w14:paraId="54682E55" w14:textId="77777777" w:rsidR="00F52497" w:rsidRPr="00FD113E" w:rsidRDefault="00F52497" w:rsidP="00A8117E">
            <w:pPr>
              <w:spacing w:after="0"/>
              <w:jc w:val="center"/>
              <w:rPr>
                <w:rFonts w:eastAsia="Times New Roman"/>
                <w:b/>
                <w:color w:val="000000"/>
                <w:lang w:eastAsia="zh-CN"/>
              </w:rPr>
            </w:pPr>
            <w:r w:rsidRPr="00FD113E">
              <w:rPr>
                <w:b/>
              </w:rPr>
              <w:t>17 ~ 21</w:t>
            </w:r>
          </w:p>
        </w:tc>
      </w:tr>
      <w:tr w:rsidR="00F52497" w:rsidRPr="00A52060" w14:paraId="6BF54430" w14:textId="77777777" w:rsidTr="00B36EEA">
        <w:trPr>
          <w:trHeight w:val="402"/>
        </w:trPr>
        <w:tc>
          <w:tcPr>
            <w:tcW w:w="1883" w:type="dxa"/>
            <w:shd w:val="clear" w:color="auto" w:fill="auto"/>
            <w:vAlign w:val="center"/>
          </w:tcPr>
          <w:p w14:paraId="4584D1F5" w14:textId="77777777" w:rsidR="00F52497" w:rsidRPr="00FD113E" w:rsidRDefault="00F52497" w:rsidP="00A8117E">
            <w:pPr>
              <w:spacing w:after="0"/>
              <w:jc w:val="center"/>
              <w:rPr>
                <w:b/>
              </w:rPr>
            </w:pPr>
            <w:r w:rsidRPr="00FD113E">
              <w:rPr>
                <w:b/>
              </w:rPr>
              <w:t>After CRC attachment</w:t>
            </w:r>
          </w:p>
        </w:tc>
        <w:tc>
          <w:tcPr>
            <w:tcW w:w="7852" w:type="dxa"/>
            <w:gridSpan w:val="3"/>
            <w:vAlign w:val="center"/>
          </w:tcPr>
          <w:p w14:paraId="137789FC" w14:textId="77777777" w:rsidR="00F52497" w:rsidRPr="00A52060" w:rsidRDefault="00F52497" w:rsidP="00A8117E">
            <w:pPr>
              <w:spacing w:after="0"/>
              <w:jc w:val="center"/>
              <w:rPr>
                <w:rFonts w:eastAsia="Times New Roman"/>
                <w:color w:val="000000"/>
                <w:lang w:eastAsia="zh-CN"/>
              </w:rPr>
            </w:pPr>
            <w:r w:rsidRPr="00FD113E">
              <w:rPr>
                <w:b/>
              </w:rPr>
              <w:t>41 ~ 45</w:t>
            </w:r>
          </w:p>
        </w:tc>
      </w:tr>
    </w:tbl>
    <w:bookmarkEnd w:id="5"/>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092B080" w14:textId="28ED1D68" w:rsidR="00CC3A8F" w:rsidRPr="00962B9E" w:rsidRDefault="00CC3A8F" w:rsidP="00CC3A8F">
      <w:pPr>
        <w:spacing w:after="0"/>
        <w:jc w:val="both"/>
        <w:rPr>
          <w:rFonts w:eastAsia="MS Mincho"/>
          <w:lang w:eastAsia="ja-JP"/>
        </w:rPr>
      </w:pPr>
      <w:r w:rsidRPr="00962B9E">
        <w:rPr>
          <w:rFonts w:eastAsia="MS Mincho"/>
          <w:lang w:eastAsia="ja-JP"/>
        </w:rPr>
        <w:t>[1] RAN1 Chairman’s Note, 3GPP TSG RAN WG1 Meeting AH1801, Vancouver, Canada, January 22nd – 26th, 2018.</w:t>
      </w:r>
    </w:p>
    <w:p w14:paraId="0ED3B39A" w14:textId="32C37280" w:rsidR="00C36392" w:rsidRDefault="00962B9E" w:rsidP="00C36392">
      <w:pPr>
        <w:spacing w:after="0"/>
        <w:jc w:val="both"/>
        <w:rPr>
          <w:rFonts w:eastAsia="MS Mincho"/>
          <w:lang w:eastAsia="ja-JP"/>
        </w:rPr>
      </w:pPr>
      <w:r w:rsidRPr="00962B9E">
        <w:rPr>
          <w:rFonts w:eastAsia="MS Mincho"/>
          <w:lang w:eastAsia="ja-JP"/>
        </w:rPr>
        <w:t xml:space="preserve">[2] </w:t>
      </w:r>
      <w:r w:rsidR="00C36392">
        <w:rPr>
          <w:rFonts w:eastAsia="MS Mincho"/>
          <w:lang w:eastAsia="ja-JP"/>
        </w:rPr>
        <w:t xml:space="preserve">RAN1 Chairman’s Note, 3GPP TSG RAN WG1 Meeting #91, Reno, USA, 27th </w:t>
      </w:r>
      <w:r w:rsidR="00C36392" w:rsidRPr="00C36392">
        <w:rPr>
          <w:rFonts w:eastAsia="MS Mincho"/>
          <w:lang w:eastAsia="ja-JP"/>
        </w:rPr>
        <w:t>November – 1st December</w:t>
      </w:r>
      <w:r w:rsidR="00C36392">
        <w:rPr>
          <w:rFonts w:eastAsia="MS Mincho"/>
          <w:lang w:eastAsia="ja-JP"/>
        </w:rPr>
        <w:t>,</w:t>
      </w:r>
      <w:r w:rsidR="00C36392" w:rsidRPr="00C36392">
        <w:rPr>
          <w:rFonts w:eastAsia="MS Mincho"/>
          <w:lang w:eastAsia="ja-JP"/>
        </w:rPr>
        <w:t xml:space="preserve"> 2017</w:t>
      </w:r>
      <w:r w:rsidR="00C36392">
        <w:rPr>
          <w:rFonts w:eastAsia="MS Mincho"/>
          <w:lang w:eastAsia="ja-JP"/>
        </w:rPr>
        <w:t>.</w:t>
      </w:r>
    </w:p>
    <w:p w14:paraId="39E53C6E" w14:textId="7815826A" w:rsidR="003C3B35" w:rsidRPr="00C36392" w:rsidRDefault="000034E1" w:rsidP="00CC3A8F">
      <w:pPr>
        <w:spacing w:after="0"/>
        <w:jc w:val="both"/>
        <w:rPr>
          <w:rFonts w:cs="Arial"/>
          <w:lang w:eastAsia="zh-CN"/>
        </w:rPr>
      </w:pPr>
      <w:r>
        <w:rPr>
          <w:rFonts w:cs="Arial"/>
          <w:lang w:eastAsia="zh-CN"/>
        </w:rPr>
        <w:t xml:space="preserve">[3] </w:t>
      </w:r>
      <w:r w:rsidRPr="000034E1">
        <w:rPr>
          <w:rFonts w:cs="Arial"/>
          <w:lang w:eastAsia="zh-CN"/>
        </w:rPr>
        <w:t>R4-1714295</w:t>
      </w:r>
      <w:r>
        <w:rPr>
          <w:rFonts w:cs="Arial"/>
          <w:lang w:eastAsia="zh-CN"/>
        </w:rPr>
        <w:t xml:space="preserve">, </w:t>
      </w:r>
      <w:r w:rsidRPr="000034E1">
        <w:rPr>
          <w:rFonts w:cs="Arial"/>
          <w:lang w:eastAsia="zh-CN"/>
        </w:rPr>
        <w:t>LS on channel raster and SS raster</w:t>
      </w:r>
      <w:r>
        <w:rPr>
          <w:rFonts w:cs="Arial"/>
          <w:lang w:eastAsia="zh-CN"/>
        </w:rPr>
        <w:t>, Huawei</w:t>
      </w:r>
    </w:p>
    <w:p w14:paraId="30155F70" w14:textId="503DC819" w:rsidR="00962B9E" w:rsidRPr="00C36392" w:rsidRDefault="0079063C" w:rsidP="00CC3A8F">
      <w:pPr>
        <w:spacing w:after="0"/>
        <w:jc w:val="both"/>
        <w:rPr>
          <w:rFonts w:cs="Arial"/>
          <w:lang w:eastAsia="zh-CN"/>
        </w:rPr>
      </w:pPr>
      <w:r>
        <w:rPr>
          <w:rFonts w:cs="Arial"/>
          <w:lang w:eastAsia="zh-CN"/>
        </w:rPr>
        <w:t xml:space="preserve">[4] </w:t>
      </w:r>
      <w:r w:rsidRPr="00257EA8">
        <w:rPr>
          <w:rFonts w:cs="Arial"/>
          <w:lang w:eastAsia="zh-CN"/>
        </w:rPr>
        <w:t>R1-18</w:t>
      </w:r>
      <w:r w:rsidR="00257EA8" w:rsidRPr="00257EA8">
        <w:rPr>
          <w:rFonts w:cs="Arial"/>
          <w:lang w:eastAsia="zh-CN"/>
        </w:rPr>
        <w:t>01976</w:t>
      </w:r>
      <w:r>
        <w:rPr>
          <w:rFonts w:cs="Arial"/>
          <w:lang w:eastAsia="zh-CN"/>
        </w:rPr>
        <w:t xml:space="preserve">, </w:t>
      </w:r>
      <w:r w:rsidRPr="0079063C">
        <w:rPr>
          <w:rFonts w:cs="Arial"/>
          <w:lang w:eastAsia="zh-CN"/>
        </w:rPr>
        <w:t>DCI Contents and Formats</w:t>
      </w:r>
      <w:r>
        <w:rPr>
          <w:rFonts w:cs="Arial"/>
          <w:lang w:eastAsia="zh-CN"/>
        </w:rPr>
        <w:t>, Samsung</w:t>
      </w:r>
    </w:p>
    <w:sectPr w:rsidR="00962B9E" w:rsidRPr="00C36392"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88A312" w14:textId="77777777" w:rsidR="00B05226" w:rsidRDefault="00B05226" w:rsidP="00083046">
      <w:r>
        <w:separator/>
      </w:r>
    </w:p>
  </w:endnote>
  <w:endnote w:type="continuationSeparator" w:id="0">
    <w:p w14:paraId="34D2214D" w14:textId="77777777" w:rsidR="00B05226" w:rsidRDefault="00B0522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681C4" w14:textId="77777777" w:rsidR="00B05226" w:rsidRDefault="00B05226" w:rsidP="00083046">
      <w:r>
        <w:separator/>
      </w:r>
    </w:p>
  </w:footnote>
  <w:footnote w:type="continuationSeparator" w:id="0">
    <w:p w14:paraId="7C7E8952" w14:textId="77777777" w:rsidR="00B05226" w:rsidRDefault="00B0522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382093" w:rsidRDefault="0038209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9445177"/>
    <w:multiLevelType w:val="hybridMultilevel"/>
    <w:tmpl w:val="1180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38264352"/>
    <w:multiLevelType w:val="hybridMultilevel"/>
    <w:tmpl w:val="C404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6382C"/>
    <w:multiLevelType w:val="hybridMultilevel"/>
    <w:tmpl w:val="841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1D652D"/>
    <w:multiLevelType w:val="hybridMultilevel"/>
    <w:tmpl w:val="82D83A52"/>
    <w:lvl w:ilvl="0" w:tplc="9EA0ECE0">
      <w:start w:val="1"/>
      <w:numFmt w:val="bullet"/>
      <w:lvlText w:val=""/>
      <w:lvlJc w:val="left"/>
      <w:pPr>
        <w:ind w:left="1496" w:hanging="360"/>
      </w:pPr>
      <w:rPr>
        <w:rFonts w:ascii="Symbol" w:hAnsi="Symbol" w:hint="default"/>
      </w:rPr>
    </w:lvl>
    <w:lvl w:ilvl="1" w:tplc="F61C57A6">
      <w:start w:val="1"/>
      <w:numFmt w:val="bullet"/>
      <w:lvlText w:val="o"/>
      <w:lvlJc w:val="left"/>
      <w:pPr>
        <w:ind w:left="2216" w:hanging="360"/>
      </w:pPr>
      <w:rPr>
        <w:rFonts w:ascii="Courier New" w:hAnsi="Courier New" w:cs="Courier New" w:hint="default"/>
      </w:rPr>
    </w:lvl>
    <w:lvl w:ilvl="2" w:tplc="EFD09F2C" w:tentative="1">
      <w:start w:val="1"/>
      <w:numFmt w:val="bullet"/>
      <w:lvlText w:val=""/>
      <w:lvlJc w:val="left"/>
      <w:pPr>
        <w:ind w:left="2936" w:hanging="360"/>
      </w:pPr>
      <w:rPr>
        <w:rFonts w:ascii="Wingdings" w:hAnsi="Wingdings" w:hint="default"/>
      </w:rPr>
    </w:lvl>
    <w:lvl w:ilvl="3" w:tplc="DB362F52" w:tentative="1">
      <w:start w:val="1"/>
      <w:numFmt w:val="bullet"/>
      <w:lvlText w:val=""/>
      <w:lvlJc w:val="left"/>
      <w:pPr>
        <w:ind w:left="3656" w:hanging="360"/>
      </w:pPr>
      <w:rPr>
        <w:rFonts w:ascii="Symbol" w:hAnsi="Symbol" w:hint="default"/>
      </w:rPr>
    </w:lvl>
    <w:lvl w:ilvl="4" w:tplc="E074486A" w:tentative="1">
      <w:start w:val="1"/>
      <w:numFmt w:val="bullet"/>
      <w:lvlText w:val="o"/>
      <w:lvlJc w:val="left"/>
      <w:pPr>
        <w:ind w:left="4376" w:hanging="360"/>
      </w:pPr>
      <w:rPr>
        <w:rFonts w:ascii="Courier New" w:hAnsi="Courier New" w:cs="Courier New" w:hint="default"/>
      </w:rPr>
    </w:lvl>
    <w:lvl w:ilvl="5" w:tplc="97203348" w:tentative="1">
      <w:start w:val="1"/>
      <w:numFmt w:val="bullet"/>
      <w:lvlText w:val=""/>
      <w:lvlJc w:val="left"/>
      <w:pPr>
        <w:ind w:left="5096" w:hanging="360"/>
      </w:pPr>
      <w:rPr>
        <w:rFonts w:ascii="Wingdings" w:hAnsi="Wingdings" w:hint="default"/>
      </w:rPr>
    </w:lvl>
    <w:lvl w:ilvl="6" w:tplc="AD1E0784" w:tentative="1">
      <w:start w:val="1"/>
      <w:numFmt w:val="bullet"/>
      <w:lvlText w:val=""/>
      <w:lvlJc w:val="left"/>
      <w:pPr>
        <w:ind w:left="5816" w:hanging="360"/>
      </w:pPr>
      <w:rPr>
        <w:rFonts w:ascii="Symbol" w:hAnsi="Symbol" w:hint="default"/>
      </w:rPr>
    </w:lvl>
    <w:lvl w:ilvl="7" w:tplc="D262B2A8" w:tentative="1">
      <w:start w:val="1"/>
      <w:numFmt w:val="bullet"/>
      <w:lvlText w:val="o"/>
      <w:lvlJc w:val="left"/>
      <w:pPr>
        <w:ind w:left="6536" w:hanging="360"/>
      </w:pPr>
      <w:rPr>
        <w:rFonts w:ascii="Courier New" w:hAnsi="Courier New" w:cs="Courier New" w:hint="default"/>
      </w:rPr>
    </w:lvl>
    <w:lvl w:ilvl="8" w:tplc="7E48F122" w:tentative="1">
      <w:start w:val="1"/>
      <w:numFmt w:val="bullet"/>
      <w:lvlText w:val=""/>
      <w:lvlJc w:val="left"/>
      <w:pPr>
        <w:ind w:left="7256" w:hanging="360"/>
      </w:pPr>
      <w:rPr>
        <w:rFonts w:ascii="Wingdings" w:hAnsi="Wingdings" w:hint="default"/>
      </w:rPr>
    </w:lvl>
  </w:abstractNum>
  <w:abstractNum w:abstractNumId="6">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914640"/>
    <w:multiLevelType w:val="hybridMultilevel"/>
    <w:tmpl w:val="81BC9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7842F93"/>
    <w:multiLevelType w:val="hybridMultilevel"/>
    <w:tmpl w:val="C3E6E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8"/>
  </w:num>
  <w:num w:numId="4">
    <w:abstractNumId w:val="12"/>
  </w:num>
  <w:num w:numId="5">
    <w:abstractNumId w:val="6"/>
  </w:num>
  <w:num w:numId="6">
    <w:abstractNumId w:val="3"/>
  </w:num>
  <w:num w:numId="7">
    <w:abstractNumId w:val="1"/>
  </w:num>
  <w:num w:numId="8">
    <w:abstractNumId w:val="11"/>
  </w:num>
  <w:num w:numId="9">
    <w:abstractNumId w:val="4"/>
  </w:num>
  <w:num w:numId="10">
    <w:abstractNumId w:val="10"/>
  </w:num>
  <w:num w:numId="11">
    <w:abstractNumId w:val="5"/>
  </w:num>
  <w:num w:numId="12">
    <w:abstractNumId w:val="13"/>
  </w:num>
  <w:num w:numId="13">
    <w:abstractNumId w:val="9"/>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4E1"/>
    <w:rsid w:val="00004076"/>
    <w:rsid w:val="00005509"/>
    <w:rsid w:val="00005774"/>
    <w:rsid w:val="00005951"/>
    <w:rsid w:val="00005F99"/>
    <w:rsid w:val="0000632C"/>
    <w:rsid w:val="00006E23"/>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7FB"/>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297"/>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65D"/>
    <w:rsid w:val="000D2F5D"/>
    <w:rsid w:val="000D32B8"/>
    <w:rsid w:val="000D375B"/>
    <w:rsid w:val="000D435D"/>
    <w:rsid w:val="000D4680"/>
    <w:rsid w:val="000D4806"/>
    <w:rsid w:val="000D4B54"/>
    <w:rsid w:val="000D5200"/>
    <w:rsid w:val="000D65C3"/>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668"/>
    <w:rsid w:val="00115AB2"/>
    <w:rsid w:val="00115BE4"/>
    <w:rsid w:val="001170B5"/>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5A4"/>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A6"/>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079FF"/>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7FB"/>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2E5E"/>
    <w:rsid w:val="002534FA"/>
    <w:rsid w:val="0025444C"/>
    <w:rsid w:val="00254D8C"/>
    <w:rsid w:val="002558D5"/>
    <w:rsid w:val="002562C5"/>
    <w:rsid w:val="00256495"/>
    <w:rsid w:val="00256503"/>
    <w:rsid w:val="0025688C"/>
    <w:rsid w:val="0025697E"/>
    <w:rsid w:val="00257528"/>
    <w:rsid w:val="002576FF"/>
    <w:rsid w:val="00257CF5"/>
    <w:rsid w:val="00257EA8"/>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B794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09E"/>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5A"/>
    <w:rsid w:val="00350D8B"/>
    <w:rsid w:val="00351063"/>
    <w:rsid w:val="003514CD"/>
    <w:rsid w:val="00353783"/>
    <w:rsid w:val="00354667"/>
    <w:rsid w:val="00354C75"/>
    <w:rsid w:val="003552C8"/>
    <w:rsid w:val="00355B93"/>
    <w:rsid w:val="003575BA"/>
    <w:rsid w:val="00360211"/>
    <w:rsid w:val="00360C43"/>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093"/>
    <w:rsid w:val="00382687"/>
    <w:rsid w:val="00382B37"/>
    <w:rsid w:val="0038352B"/>
    <w:rsid w:val="0038584A"/>
    <w:rsid w:val="00385C58"/>
    <w:rsid w:val="003872BB"/>
    <w:rsid w:val="003877AE"/>
    <w:rsid w:val="00387DF8"/>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67AD"/>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ABB"/>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3227"/>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982"/>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2DE6"/>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3AD2"/>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904"/>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8C9"/>
    <w:rsid w:val="00630E9A"/>
    <w:rsid w:val="006310B0"/>
    <w:rsid w:val="0063162C"/>
    <w:rsid w:val="00631A52"/>
    <w:rsid w:val="00631C9C"/>
    <w:rsid w:val="00632544"/>
    <w:rsid w:val="00632EAC"/>
    <w:rsid w:val="00633AD4"/>
    <w:rsid w:val="0063477E"/>
    <w:rsid w:val="006355F1"/>
    <w:rsid w:val="00637AB1"/>
    <w:rsid w:val="0064146A"/>
    <w:rsid w:val="006419A8"/>
    <w:rsid w:val="00641B7E"/>
    <w:rsid w:val="00642752"/>
    <w:rsid w:val="00642A83"/>
    <w:rsid w:val="00642F3F"/>
    <w:rsid w:val="00643083"/>
    <w:rsid w:val="006430EB"/>
    <w:rsid w:val="006434AB"/>
    <w:rsid w:val="00643803"/>
    <w:rsid w:val="006458B7"/>
    <w:rsid w:val="00645E2E"/>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CC2"/>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309"/>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063C"/>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170BA"/>
    <w:rsid w:val="008208F9"/>
    <w:rsid w:val="00820F65"/>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DD0"/>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1F34"/>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959"/>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3EE"/>
    <w:rsid w:val="00955AA3"/>
    <w:rsid w:val="00956200"/>
    <w:rsid w:val="009564A8"/>
    <w:rsid w:val="00956C8A"/>
    <w:rsid w:val="00957CD3"/>
    <w:rsid w:val="00961446"/>
    <w:rsid w:val="0096225A"/>
    <w:rsid w:val="00962B9E"/>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17E"/>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A78EC"/>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7ED"/>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226"/>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17DD8"/>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ABC"/>
    <w:rsid w:val="00B35F81"/>
    <w:rsid w:val="00B364AD"/>
    <w:rsid w:val="00B3662F"/>
    <w:rsid w:val="00B36D43"/>
    <w:rsid w:val="00B36DB4"/>
    <w:rsid w:val="00B36EEA"/>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1B3"/>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8E1"/>
    <w:rsid w:val="00BD7DAB"/>
    <w:rsid w:val="00BE03F6"/>
    <w:rsid w:val="00BE095F"/>
    <w:rsid w:val="00BE1A0A"/>
    <w:rsid w:val="00BE1FB2"/>
    <w:rsid w:val="00BE2156"/>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36392"/>
    <w:rsid w:val="00C40392"/>
    <w:rsid w:val="00C410BE"/>
    <w:rsid w:val="00C421B7"/>
    <w:rsid w:val="00C42ED0"/>
    <w:rsid w:val="00C44D97"/>
    <w:rsid w:val="00C44E3A"/>
    <w:rsid w:val="00C4503A"/>
    <w:rsid w:val="00C45C2A"/>
    <w:rsid w:val="00C4654D"/>
    <w:rsid w:val="00C46602"/>
    <w:rsid w:val="00C476B0"/>
    <w:rsid w:val="00C50936"/>
    <w:rsid w:val="00C510E4"/>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87FEA"/>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1B74"/>
    <w:rsid w:val="00CC20A5"/>
    <w:rsid w:val="00CC27A1"/>
    <w:rsid w:val="00CC29CE"/>
    <w:rsid w:val="00CC2EC6"/>
    <w:rsid w:val="00CC3212"/>
    <w:rsid w:val="00CC3727"/>
    <w:rsid w:val="00CC3A8F"/>
    <w:rsid w:val="00CC423C"/>
    <w:rsid w:val="00CC54E8"/>
    <w:rsid w:val="00CC5896"/>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57D2"/>
    <w:rsid w:val="00CD66F3"/>
    <w:rsid w:val="00CD6800"/>
    <w:rsid w:val="00CD6D6B"/>
    <w:rsid w:val="00CE0402"/>
    <w:rsid w:val="00CE1480"/>
    <w:rsid w:val="00CE1F1F"/>
    <w:rsid w:val="00CE2088"/>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388"/>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4B32"/>
    <w:rsid w:val="00D9542E"/>
    <w:rsid w:val="00D954D2"/>
    <w:rsid w:val="00D957EA"/>
    <w:rsid w:val="00D958E3"/>
    <w:rsid w:val="00D95DF8"/>
    <w:rsid w:val="00D9794F"/>
    <w:rsid w:val="00D97B42"/>
    <w:rsid w:val="00D97C4F"/>
    <w:rsid w:val="00D97EC9"/>
    <w:rsid w:val="00DA19A1"/>
    <w:rsid w:val="00DA3175"/>
    <w:rsid w:val="00DA3CD0"/>
    <w:rsid w:val="00DA4624"/>
    <w:rsid w:val="00DA5F81"/>
    <w:rsid w:val="00DA6388"/>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6A2"/>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63D5"/>
    <w:rsid w:val="00F06541"/>
    <w:rsid w:val="00F06C85"/>
    <w:rsid w:val="00F070D6"/>
    <w:rsid w:val="00F07805"/>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11F"/>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497"/>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29F"/>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4CE2"/>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3E"/>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3856"/>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D94B3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题注 Char,Caption Char1 Char1,Caption Char2 Char,Caption Char Char Char Char,Caption Char Char1 Char1,fig and tbl Char"/>
    <w:link w:val="Caption"/>
    <w:rsid w:val="00510D77"/>
    <w:rPr>
      <w:rFonts w:eastAsia="Malgun Gothic"/>
      <w:b/>
      <w:bCs/>
      <w:lang w:val="en-GB"/>
    </w:rPr>
  </w:style>
  <w:style w:type="character" w:customStyle="1" w:styleId="Heading5Char">
    <w:name w:val="Heading 5 Char"/>
    <w:basedOn w:val="DefaultParagraphFont"/>
    <w:link w:val="Heading5"/>
    <w:semiHidden/>
    <w:rsid w:val="00D94B32"/>
    <w:rPr>
      <w:rFonts w:asciiTheme="majorHAnsi" w:eastAsiaTheme="majorEastAsia" w:hAnsiTheme="majorHAnsi" w:cstheme="majorBidi"/>
      <w:color w:val="1F4D78" w:themeColor="accent1" w:themeShade="7F"/>
      <w:lang w:val="en-GB"/>
    </w:rPr>
  </w:style>
  <w:style w:type="character" w:customStyle="1" w:styleId="TANChar">
    <w:name w:val="TAN Char"/>
    <w:link w:val="TAN"/>
    <w:locked/>
    <w:rsid w:val="00962B9E"/>
    <w:rPr>
      <w:rFonts w:ascii="Arial" w:hAnsi="Arial" w:cs="Arial"/>
      <w:sz w:val="18"/>
      <w:lang w:val="en-GB" w:eastAsia="en-US"/>
    </w:rPr>
  </w:style>
  <w:style w:type="paragraph" w:customStyle="1" w:styleId="TAN">
    <w:name w:val="TAN"/>
    <w:basedOn w:val="Normal"/>
    <w:link w:val="TANChar"/>
    <w:rsid w:val="00962B9E"/>
    <w:pPr>
      <w:keepNext/>
      <w:keepLines/>
      <w:spacing w:after="0"/>
      <w:ind w:left="851" w:hanging="851"/>
    </w:pPr>
    <w:rPr>
      <w:rFonts w:ascii="Arial" w:eastAsia="Batang" w:hAnsi="Arial" w:cs="Arial"/>
      <w:sz w:val="18"/>
      <w:lang w:eastAsia="en-US"/>
    </w:rPr>
  </w:style>
  <w:style w:type="character" w:styleId="PlaceholderText">
    <w:name w:val="Placeholder Text"/>
    <w:basedOn w:val="DefaultParagraphFont"/>
    <w:uiPriority w:val="99"/>
    <w:semiHidden/>
    <w:rsid w:val="00387DF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D94B32"/>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题注,Caption Char1,Caption Char2,Caption Char Char Char,Caption Char Char1,fig and tbl,fighead2,Table Caption,fighead21,fighead22,fighead23"/>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题注 Char,Caption Char1 Char1,Caption Char2 Char,Caption Char Char Char Char,Caption Char Char1 Char1,fig and tbl Char"/>
    <w:link w:val="Caption"/>
    <w:rsid w:val="00510D77"/>
    <w:rPr>
      <w:rFonts w:eastAsia="Malgun Gothic"/>
      <w:b/>
      <w:bCs/>
      <w:lang w:val="en-GB"/>
    </w:rPr>
  </w:style>
  <w:style w:type="character" w:customStyle="1" w:styleId="Heading5Char">
    <w:name w:val="Heading 5 Char"/>
    <w:basedOn w:val="DefaultParagraphFont"/>
    <w:link w:val="Heading5"/>
    <w:semiHidden/>
    <w:rsid w:val="00D94B32"/>
    <w:rPr>
      <w:rFonts w:asciiTheme="majorHAnsi" w:eastAsiaTheme="majorEastAsia" w:hAnsiTheme="majorHAnsi" w:cstheme="majorBidi"/>
      <w:color w:val="1F4D78" w:themeColor="accent1" w:themeShade="7F"/>
      <w:lang w:val="en-GB"/>
    </w:rPr>
  </w:style>
  <w:style w:type="character" w:customStyle="1" w:styleId="TANChar">
    <w:name w:val="TAN Char"/>
    <w:link w:val="TAN"/>
    <w:locked/>
    <w:rsid w:val="00962B9E"/>
    <w:rPr>
      <w:rFonts w:ascii="Arial" w:hAnsi="Arial" w:cs="Arial"/>
      <w:sz w:val="18"/>
      <w:lang w:val="en-GB" w:eastAsia="en-US"/>
    </w:rPr>
  </w:style>
  <w:style w:type="paragraph" w:customStyle="1" w:styleId="TAN">
    <w:name w:val="TAN"/>
    <w:basedOn w:val="Normal"/>
    <w:link w:val="TANChar"/>
    <w:rsid w:val="00962B9E"/>
    <w:pPr>
      <w:keepNext/>
      <w:keepLines/>
      <w:spacing w:after="0"/>
      <w:ind w:left="851" w:hanging="851"/>
    </w:pPr>
    <w:rPr>
      <w:rFonts w:ascii="Arial" w:eastAsia="Batang" w:hAnsi="Arial" w:cs="Arial"/>
      <w:sz w:val="18"/>
      <w:lang w:eastAsia="en-US"/>
    </w:rPr>
  </w:style>
  <w:style w:type="character" w:styleId="PlaceholderText">
    <w:name w:val="Placeholder Text"/>
    <w:basedOn w:val="DefaultParagraphFont"/>
    <w:uiPriority w:val="99"/>
    <w:semiHidden/>
    <w:rsid w:val="00387D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2096799">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32383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39989483">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326209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81480899">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358627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759C7-7A47-4824-B4AB-796E04BC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34</cp:revision>
  <cp:lastPrinted>2012-03-15T10:36:00Z</cp:lastPrinted>
  <dcterms:created xsi:type="dcterms:W3CDTF">2018-01-08T21:35:00Z</dcterms:created>
  <dcterms:modified xsi:type="dcterms:W3CDTF">2018-02-14T15:24:00Z</dcterms:modified>
</cp:coreProperties>
</file>